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BB417" w14:textId="77777777" w:rsidR="007D5FE7" w:rsidRDefault="007D5FE7" w:rsidP="007D5FE7">
      <w:pPr>
        <w:rPr>
          <w:rFonts w:asciiTheme="majorHAnsi" w:hAnsiTheme="majorHAnsi" w:cs="Tahoma"/>
          <w:lang w:val="de-DE"/>
        </w:rPr>
      </w:pPr>
    </w:p>
    <w:p w14:paraId="40B8AC73" w14:textId="77777777" w:rsidR="00414FAD" w:rsidRDefault="00414FAD" w:rsidP="00476536">
      <w:pPr>
        <w:rPr>
          <w:rFonts w:asciiTheme="majorHAnsi" w:hAnsiTheme="majorHAnsi" w:cs="Tahoma"/>
          <w:lang w:val="de-DE"/>
        </w:rPr>
      </w:pPr>
    </w:p>
    <w:p w14:paraId="07BC864E" w14:textId="77777777" w:rsidR="00E4687E" w:rsidRPr="00AC41D6" w:rsidRDefault="00E4687E" w:rsidP="00E4687E">
      <w:pPr>
        <w:autoSpaceDE w:val="0"/>
        <w:autoSpaceDN w:val="0"/>
        <w:adjustRightInd w:val="0"/>
        <w:rPr>
          <w:rFonts w:asciiTheme="majorHAnsi" w:hAnsiTheme="majorHAnsi" w:cs="Tahoma"/>
          <w:lang w:val="de-DE"/>
        </w:rPr>
      </w:pPr>
      <w:r w:rsidRPr="00AC41D6">
        <w:rPr>
          <w:rFonts w:asciiTheme="majorHAnsi" w:hAnsiTheme="majorHAnsi" w:cs="Tahoma"/>
          <w:lang w:val="de-DE"/>
        </w:rPr>
        <w:t>An den</w:t>
      </w:r>
    </w:p>
    <w:p w14:paraId="66791F99" w14:textId="77777777" w:rsidR="00E4687E" w:rsidRPr="00AC41D6" w:rsidRDefault="00E4687E" w:rsidP="00E4687E">
      <w:pPr>
        <w:autoSpaceDE w:val="0"/>
        <w:autoSpaceDN w:val="0"/>
        <w:adjustRightInd w:val="0"/>
        <w:rPr>
          <w:rFonts w:asciiTheme="majorHAnsi" w:hAnsiTheme="majorHAnsi" w:cs="Tahoma"/>
          <w:lang w:val="de-DE"/>
        </w:rPr>
      </w:pPr>
      <w:r w:rsidRPr="00AC41D6">
        <w:rPr>
          <w:rFonts w:asciiTheme="majorHAnsi" w:hAnsiTheme="majorHAnsi" w:cs="Tahoma"/>
          <w:lang w:val="de-DE"/>
        </w:rPr>
        <w:t>Gemeinderat der Stadtgemeinde Korneuburg</w:t>
      </w:r>
    </w:p>
    <w:p w14:paraId="4FBE1270" w14:textId="77777777" w:rsidR="00E4687E" w:rsidRPr="00AC41D6" w:rsidRDefault="00E4687E" w:rsidP="00E4687E">
      <w:pPr>
        <w:autoSpaceDE w:val="0"/>
        <w:autoSpaceDN w:val="0"/>
        <w:adjustRightInd w:val="0"/>
        <w:rPr>
          <w:rFonts w:asciiTheme="majorHAnsi" w:hAnsiTheme="majorHAnsi" w:cs="Tahoma"/>
          <w:lang w:val="de-DE"/>
        </w:rPr>
      </w:pPr>
      <w:r w:rsidRPr="00AC41D6">
        <w:rPr>
          <w:rFonts w:asciiTheme="majorHAnsi" w:hAnsiTheme="majorHAnsi" w:cs="Tahoma"/>
          <w:lang w:val="de-DE"/>
        </w:rPr>
        <w:t>Hauptplatz 39</w:t>
      </w:r>
    </w:p>
    <w:p w14:paraId="49D63511" w14:textId="77777777" w:rsidR="00E4687E" w:rsidRPr="00AC41D6" w:rsidRDefault="00E4687E" w:rsidP="00E4687E">
      <w:pPr>
        <w:autoSpaceDE w:val="0"/>
        <w:autoSpaceDN w:val="0"/>
        <w:adjustRightInd w:val="0"/>
        <w:rPr>
          <w:rFonts w:asciiTheme="majorHAnsi" w:hAnsiTheme="majorHAnsi" w:cs="Tahoma"/>
          <w:lang w:val="de-DE"/>
        </w:rPr>
      </w:pPr>
      <w:r w:rsidRPr="00AC41D6">
        <w:rPr>
          <w:rFonts w:asciiTheme="majorHAnsi" w:hAnsiTheme="majorHAnsi" w:cs="Tahoma"/>
          <w:lang w:val="de-DE"/>
        </w:rPr>
        <w:t>2100 Korneuburg</w:t>
      </w:r>
    </w:p>
    <w:p w14:paraId="39BEB9F9" w14:textId="77777777" w:rsidR="00E4687E" w:rsidRPr="00AC41D6" w:rsidRDefault="00E4687E" w:rsidP="00E4687E">
      <w:pPr>
        <w:autoSpaceDE w:val="0"/>
        <w:autoSpaceDN w:val="0"/>
        <w:adjustRightInd w:val="0"/>
        <w:jc w:val="right"/>
        <w:rPr>
          <w:rFonts w:asciiTheme="majorHAnsi" w:hAnsiTheme="majorHAnsi" w:cs="Tahoma"/>
          <w:lang w:val="de-DE"/>
        </w:rPr>
      </w:pPr>
      <w:r>
        <w:rPr>
          <w:rFonts w:asciiTheme="majorHAnsi" w:hAnsiTheme="majorHAnsi" w:cs="Tahoma"/>
          <w:lang w:val="de-DE"/>
        </w:rPr>
        <w:t>Korneuburg, am 14.10.</w:t>
      </w:r>
      <w:r w:rsidRPr="00AC41D6">
        <w:rPr>
          <w:rFonts w:asciiTheme="majorHAnsi" w:hAnsiTheme="majorHAnsi" w:cs="Tahoma"/>
          <w:lang w:val="de-DE"/>
        </w:rPr>
        <w:t>2020</w:t>
      </w:r>
    </w:p>
    <w:p w14:paraId="64F15567" w14:textId="77777777" w:rsidR="00E4687E" w:rsidRPr="00AC41D6" w:rsidRDefault="00E4687E" w:rsidP="00E4687E">
      <w:pPr>
        <w:rPr>
          <w:rFonts w:asciiTheme="majorHAnsi" w:eastAsiaTheme="majorEastAsia" w:hAnsiTheme="majorHAnsi" w:cstheme="majorBidi"/>
          <w:b/>
          <w:bCs/>
          <w:color w:val="345A8A" w:themeColor="accent1" w:themeShade="B5"/>
          <w:sz w:val="32"/>
          <w:szCs w:val="32"/>
          <w:lang w:val="de-DE"/>
        </w:rPr>
      </w:pPr>
    </w:p>
    <w:p w14:paraId="1966495B" w14:textId="77777777" w:rsidR="00E4687E" w:rsidRDefault="00E4687E" w:rsidP="00E4687E">
      <w:pPr>
        <w:rPr>
          <w:rFonts w:asciiTheme="majorHAnsi" w:eastAsiaTheme="majorEastAsia" w:hAnsiTheme="majorHAnsi" w:cstheme="majorBidi"/>
          <w:b/>
          <w:bCs/>
          <w:color w:val="008000"/>
          <w:sz w:val="32"/>
          <w:szCs w:val="32"/>
          <w:lang w:val="de-DE"/>
        </w:rPr>
      </w:pPr>
      <w:r>
        <w:rPr>
          <w:rFonts w:asciiTheme="majorHAnsi" w:eastAsiaTheme="majorEastAsia" w:hAnsiTheme="majorHAnsi" w:cstheme="majorBidi"/>
          <w:b/>
          <w:bCs/>
          <w:color w:val="008000"/>
          <w:sz w:val="32"/>
          <w:szCs w:val="32"/>
          <w:lang w:val="de-DE"/>
        </w:rPr>
        <w:t xml:space="preserve">Anfrage zu TOP </w:t>
      </w:r>
      <w:r w:rsidR="00132D05">
        <w:rPr>
          <w:rFonts w:asciiTheme="majorHAnsi" w:eastAsiaTheme="majorEastAsia" w:hAnsiTheme="majorHAnsi" w:cstheme="majorBidi"/>
          <w:b/>
          <w:bCs/>
          <w:color w:val="008000"/>
          <w:sz w:val="32"/>
          <w:szCs w:val="32"/>
          <w:lang w:val="de-DE"/>
        </w:rPr>
        <w:t xml:space="preserve">10: </w:t>
      </w:r>
      <w:r>
        <w:rPr>
          <w:rFonts w:asciiTheme="majorHAnsi" w:eastAsiaTheme="majorEastAsia" w:hAnsiTheme="majorHAnsi" w:cstheme="majorBidi"/>
          <w:b/>
          <w:bCs/>
          <w:color w:val="008000"/>
          <w:sz w:val="32"/>
          <w:szCs w:val="32"/>
          <w:lang w:val="de-DE"/>
        </w:rPr>
        <w:t>K2</w:t>
      </w:r>
      <w:r w:rsidR="00132D05">
        <w:rPr>
          <w:rFonts w:asciiTheme="majorHAnsi" w:eastAsiaTheme="majorEastAsia" w:hAnsiTheme="majorHAnsi" w:cstheme="majorBidi"/>
          <w:b/>
          <w:bCs/>
          <w:color w:val="008000"/>
          <w:sz w:val="32"/>
          <w:szCs w:val="32"/>
          <w:lang w:val="de-DE"/>
        </w:rPr>
        <w:t>-Grundsatzbeschluss</w:t>
      </w:r>
    </w:p>
    <w:p w14:paraId="0418E1FB" w14:textId="77777777" w:rsidR="00E4687E" w:rsidRPr="00B32DE5" w:rsidRDefault="00E4687E" w:rsidP="00E4687E">
      <w:pPr>
        <w:rPr>
          <w:rFonts w:asciiTheme="majorHAnsi" w:hAnsiTheme="majorHAnsi"/>
          <w:lang w:val="de-AT"/>
        </w:rPr>
      </w:pPr>
      <w:r w:rsidRPr="00B32DE5">
        <w:rPr>
          <w:rFonts w:asciiTheme="majorHAnsi" w:hAnsiTheme="majorHAnsi"/>
          <w:lang w:val="de-AT"/>
        </w:rPr>
        <w:t xml:space="preserve">Anfrage </w:t>
      </w:r>
      <w:proofErr w:type="spellStart"/>
      <w:r w:rsidRPr="00B32DE5">
        <w:rPr>
          <w:rFonts w:asciiTheme="majorHAnsi" w:hAnsiTheme="majorHAnsi"/>
          <w:lang w:val="de-AT"/>
        </w:rPr>
        <w:t>lt</w:t>
      </w:r>
      <w:proofErr w:type="spellEnd"/>
      <w:r w:rsidRPr="00B32DE5">
        <w:rPr>
          <w:rFonts w:asciiTheme="majorHAnsi" w:hAnsiTheme="majorHAnsi"/>
          <w:lang w:val="de-AT"/>
        </w:rPr>
        <w:t xml:space="preserve"> § 22 NÖ Gemeindeordnung</w:t>
      </w:r>
    </w:p>
    <w:p w14:paraId="49A21D52" w14:textId="77777777" w:rsidR="00E4687E" w:rsidRDefault="00E4687E" w:rsidP="00E4687E">
      <w:pPr>
        <w:rPr>
          <w:rFonts w:asciiTheme="majorHAnsi" w:hAnsiTheme="majorHAnsi"/>
          <w:sz w:val="22"/>
          <w:lang w:val="de-AT"/>
        </w:rPr>
      </w:pPr>
    </w:p>
    <w:p w14:paraId="6B4BA309" w14:textId="77777777" w:rsidR="00E4687E" w:rsidRDefault="00E4687E" w:rsidP="00E4687E">
      <w:pPr>
        <w:rPr>
          <w:rFonts w:asciiTheme="majorHAnsi" w:hAnsiTheme="majorHAnsi"/>
          <w:sz w:val="22"/>
          <w:lang w:val="de-AT"/>
        </w:rPr>
      </w:pPr>
      <w:r>
        <w:rPr>
          <w:rFonts w:asciiTheme="majorHAnsi" w:hAnsiTheme="majorHAnsi"/>
          <w:sz w:val="22"/>
          <w:lang w:val="de-AT"/>
        </w:rPr>
        <w:t xml:space="preserve">Am 6.11.2019 hat der Gemeinderat der Stadtgemeinde Korneuburg mehrheitlich beschlossen, das bis dahin geplante Projekt way2smart  aus finanziellen Gründen zu verwerfen. In der Gemeinderatssitzung vom 11.12. 2019 wurde die baubegleitende Rechtsberatung an die Kanzlei </w:t>
      </w:r>
      <w:proofErr w:type="spellStart"/>
      <w:r>
        <w:rPr>
          <w:rFonts w:asciiTheme="majorHAnsi" w:hAnsiTheme="majorHAnsi"/>
          <w:sz w:val="22"/>
          <w:lang w:val="de-AT"/>
        </w:rPr>
        <w:t>bpv</w:t>
      </w:r>
      <w:proofErr w:type="spellEnd"/>
      <w:r>
        <w:rPr>
          <w:rFonts w:asciiTheme="majorHAnsi" w:hAnsiTheme="majorHAnsi"/>
          <w:sz w:val="22"/>
          <w:lang w:val="de-AT"/>
        </w:rPr>
        <w:t xml:space="preserve"> HÜGEL vergeben.</w:t>
      </w:r>
    </w:p>
    <w:p w14:paraId="4FBA7EB7" w14:textId="77777777" w:rsidR="00E4687E" w:rsidRPr="00DC3A9B" w:rsidRDefault="00E4687E" w:rsidP="00E4687E">
      <w:pPr>
        <w:rPr>
          <w:rFonts w:asciiTheme="majorHAnsi" w:hAnsiTheme="majorHAnsi"/>
          <w:sz w:val="22"/>
          <w:lang w:val="de-AT"/>
        </w:rPr>
      </w:pPr>
      <w:r>
        <w:rPr>
          <w:rFonts w:asciiTheme="majorHAnsi" w:hAnsiTheme="majorHAnsi"/>
          <w:sz w:val="22"/>
          <w:lang w:val="de-AT"/>
        </w:rPr>
        <w:t>Im Jänner 2020 hat die Stadtgemeinde die Errichtung einer Wohnhausanlage „Way2Smart Korneuburg“ (später K2) ausgeschrieben, als Verfahrensart wurde der Wettbewerbliche Dialog (3stufiges Verfahren) gewählt. Von den, bis zum Ende der Antragsfrist (7.2.2020) eingelangten  Angeboten konnte lediglich eines die erste Verfahrensstufe erfolgreich bewältigen – dem entsprechend gibt es nun, in der zweiten (Dialogphase) und dritten (Angebotsphase) Stufe nur noch einen Verhandlungspartner.</w:t>
      </w:r>
      <w:r w:rsidRPr="00DC3A9B">
        <w:rPr>
          <w:rFonts w:asciiTheme="majorHAnsi" w:hAnsiTheme="majorHAnsi"/>
          <w:sz w:val="22"/>
          <w:lang w:val="de-AT"/>
        </w:rPr>
        <w:t xml:space="preserve"> </w:t>
      </w:r>
    </w:p>
    <w:p w14:paraId="409C026E" w14:textId="77777777" w:rsidR="00E4687E" w:rsidRDefault="00E4687E" w:rsidP="00E4687E">
      <w:pPr>
        <w:rPr>
          <w:rFonts w:asciiTheme="majorHAnsi" w:hAnsiTheme="majorHAnsi"/>
          <w:sz w:val="22"/>
          <w:lang w:val="de-AT"/>
        </w:rPr>
      </w:pPr>
    </w:p>
    <w:p w14:paraId="3C160888" w14:textId="77777777" w:rsidR="00E4687E" w:rsidRDefault="00E4687E" w:rsidP="00E4687E">
      <w:pPr>
        <w:rPr>
          <w:rFonts w:asciiTheme="majorHAnsi" w:hAnsiTheme="majorHAnsi"/>
          <w:sz w:val="22"/>
          <w:lang w:val="de-AT"/>
        </w:rPr>
      </w:pPr>
      <w:r>
        <w:rPr>
          <w:rFonts w:asciiTheme="majorHAnsi" w:hAnsiTheme="majorHAnsi"/>
          <w:sz w:val="22"/>
          <w:lang w:val="de-AT"/>
        </w:rPr>
        <w:t xml:space="preserve">Inwieweit der Gemeinderat (gesamt, in Ausschüssen oder  Parteiengesprächen) in das Verfahren </w:t>
      </w:r>
      <w:proofErr w:type="spellStart"/>
      <w:r>
        <w:rPr>
          <w:rFonts w:asciiTheme="majorHAnsi" w:hAnsiTheme="majorHAnsi"/>
          <w:sz w:val="22"/>
          <w:lang w:val="de-AT"/>
        </w:rPr>
        <w:t>bzw</w:t>
      </w:r>
      <w:proofErr w:type="spellEnd"/>
      <w:r>
        <w:rPr>
          <w:rFonts w:asciiTheme="majorHAnsi" w:hAnsiTheme="majorHAnsi"/>
          <w:sz w:val="22"/>
          <w:lang w:val="de-AT"/>
        </w:rPr>
        <w:t xml:space="preserve"> in Zwischenentscheidungen eingebunden wird, wurde bisher noch nicht klar definiert. </w:t>
      </w:r>
      <w:proofErr w:type="spellStart"/>
      <w:r>
        <w:rPr>
          <w:rFonts w:asciiTheme="majorHAnsi" w:hAnsiTheme="majorHAnsi"/>
          <w:sz w:val="22"/>
          <w:lang w:val="de-AT"/>
        </w:rPr>
        <w:t>Ebensowenig</w:t>
      </w:r>
      <w:proofErr w:type="spellEnd"/>
      <w:r>
        <w:rPr>
          <w:rFonts w:asciiTheme="majorHAnsi" w:hAnsiTheme="majorHAnsi"/>
          <w:sz w:val="22"/>
          <w:lang w:val="de-AT"/>
        </w:rPr>
        <w:t xml:space="preserve"> ist eine klare Zielsetzung (billiger Bau? Energie- und kosteneffizient? Energieautonom und damit insbesondere für die MieterInnen niedrige „Warmmieten“) erkennbar. Obwohl Teile des im Forschungsprojekt way2smart erarbeiteten qualitativen Vorgaben in die Ausschreibung übernommen wurden (z.B. Wärme/Kälteerzeugung über Grundwasserwärmepumpe), wurde dies in der Informationsveranstaltung für GemeinderätInnen </w:t>
      </w:r>
      <w:r w:rsidR="00AE076C">
        <w:rPr>
          <w:rFonts w:asciiTheme="majorHAnsi" w:hAnsiTheme="majorHAnsi"/>
          <w:sz w:val="22"/>
          <w:lang w:val="de-AT"/>
        </w:rPr>
        <w:t xml:space="preserve">am 31. August </w:t>
      </w:r>
      <w:r>
        <w:rPr>
          <w:rFonts w:asciiTheme="majorHAnsi" w:hAnsiTheme="majorHAnsi"/>
          <w:sz w:val="22"/>
          <w:lang w:val="de-AT"/>
        </w:rPr>
        <w:t xml:space="preserve">vom Planerteam Maurer bereits in Frage gestellt. </w:t>
      </w:r>
    </w:p>
    <w:p w14:paraId="345229B1" w14:textId="77777777" w:rsidR="00E4687E" w:rsidRDefault="00E4687E" w:rsidP="00E4687E">
      <w:pPr>
        <w:rPr>
          <w:rFonts w:asciiTheme="majorHAnsi" w:hAnsiTheme="majorHAnsi"/>
          <w:sz w:val="22"/>
          <w:lang w:val="de-AT"/>
        </w:rPr>
      </w:pPr>
    </w:p>
    <w:p w14:paraId="4F162E70" w14:textId="77777777" w:rsidR="00E4687E" w:rsidRPr="00621EF5" w:rsidRDefault="00E4687E" w:rsidP="00E4687E">
      <w:pPr>
        <w:rPr>
          <w:rFonts w:asciiTheme="majorHAnsi" w:hAnsiTheme="majorHAnsi"/>
          <w:b/>
          <w:color w:val="008000"/>
          <w:sz w:val="22"/>
          <w:lang w:val="de-AT"/>
        </w:rPr>
      </w:pPr>
      <w:r w:rsidRPr="00621EF5">
        <w:rPr>
          <w:rFonts w:asciiTheme="majorHAnsi" w:hAnsiTheme="majorHAnsi"/>
          <w:b/>
          <w:color w:val="008000"/>
          <w:sz w:val="22"/>
          <w:lang w:val="de-AT"/>
        </w:rPr>
        <w:t xml:space="preserve">Zur Klarstellung über </w:t>
      </w:r>
      <w:r>
        <w:rPr>
          <w:rFonts w:asciiTheme="majorHAnsi" w:hAnsiTheme="majorHAnsi"/>
          <w:b/>
          <w:color w:val="008000"/>
          <w:sz w:val="22"/>
          <w:lang w:val="de-AT"/>
        </w:rPr>
        <w:t xml:space="preserve">die Zielsetzung des Projekts K2 und </w:t>
      </w:r>
      <w:r w:rsidRPr="00621EF5">
        <w:rPr>
          <w:rFonts w:asciiTheme="majorHAnsi" w:hAnsiTheme="majorHAnsi"/>
          <w:b/>
          <w:color w:val="008000"/>
          <w:sz w:val="22"/>
          <w:lang w:val="de-AT"/>
        </w:rPr>
        <w:t xml:space="preserve">den weiteren geplanten Ablauf des Vergabeverfahrens bitten wir daher um schriftliche </w:t>
      </w:r>
      <w:r w:rsidR="00FF69C5">
        <w:rPr>
          <w:rFonts w:asciiTheme="majorHAnsi" w:hAnsiTheme="majorHAnsi"/>
          <w:b/>
          <w:color w:val="008000"/>
          <w:sz w:val="22"/>
          <w:lang w:val="de-AT"/>
        </w:rPr>
        <w:t>Beantwortung folgender Fragen innerhalb der gesetzlich vorgegebenen Frist:</w:t>
      </w:r>
    </w:p>
    <w:p w14:paraId="21004EF0" w14:textId="77777777" w:rsidR="00E4687E" w:rsidRDefault="00E4687E" w:rsidP="00E4687E">
      <w:pPr>
        <w:rPr>
          <w:rFonts w:asciiTheme="majorHAnsi" w:hAnsiTheme="majorHAnsi"/>
          <w:sz w:val="22"/>
          <w:lang w:val="de-AT"/>
        </w:rPr>
      </w:pPr>
    </w:p>
    <w:p w14:paraId="23E11545" w14:textId="77777777" w:rsidR="00E4687E" w:rsidRPr="00621EF5" w:rsidRDefault="00E4687E" w:rsidP="00E4687E">
      <w:pPr>
        <w:rPr>
          <w:rFonts w:asciiTheme="majorHAnsi" w:hAnsiTheme="majorHAnsi"/>
          <w:b/>
          <w:sz w:val="22"/>
          <w:lang w:val="de-AT"/>
        </w:rPr>
      </w:pPr>
      <w:r w:rsidRPr="00621EF5">
        <w:rPr>
          <w:rFonts w:asciiTheme="majorHAnsi" w:hAnsiTheme="majorHAnsi"/>
          <w:b/>
          <w:sz w:val="22"/>
          <w:lang w:val="de-AT"/>
        </w:rPr>
        <w:t>Zielsetzung &amp; Verankerung in der Ausschreibung</w:t>
      </w:r>
    </w:p>
    <w:p w14:paraId="0CF9C7DE" w14:textId="77777777" w:rsidR="00E4687E" w:rsidRDefault="00E4687E" w:rsidP="00E4687E">
      <w:pPr>
        <w:rPr>
          <w:rFonts w:asciiTheme="majorHAnsi" w:hAnsiTheme="majorHAnsi"/>
          <w:sz w:val="22"/>
          <w:lang w:val="de-AT"/>
        </w:rPr>
      </w:pPr>
    </w:p>
    <w:p w14:paraId="65755448" w14:textId="77777777" w:rsidR="00E4687E" w:rsidRDefault="00E4687E" w:rsidP="00E4687E">
      <w:pPr>
        <w:pStyle w:val="Listenabsatz"/>
        <w:numPr>
          <w:ilvl w:val="0"/>
          <w:numId w:val="42"/>
        </w:numPr>
        <w:rPr>
          <w:rFonts w:asciiTheme="majorHAnsi" w:hAnsiTheme="majorHAnsi"/>
        </w:rPr>
      </w:pPr>
      <w:r>
        <w:rPr>
          <w:rFonts w:asciiTheme="majorHAnsi" w:hAnsiTheme="majorHAnsi"/>
        </w:rPr>
        <w:t xml:space="preserve">Die Zielsetzung der Energieautonomie des Gebäudes ist in der Ausschreibung nicht festgehalten, wäre aber eine logische Konsequenz aus diversen Grundsatzbeschlüssen (Masterplan2036, Klimacharta, Überlegungen zur E5Gemeinde...). </w:t>
      </w:r>
    </w:p>
    <w:p w14:paraId="612F36AE" w14:textId="77777777" w:rsidR="00E4687E" w:rsidRDefault="00E4687E" w:rsidP="00E4687E">
      <w:pPr>
        <w:pStyle w:val="Listenabsatz"/>
        <w:numPr>
          <w:ilvl w:val="1"/>
          <w:numId w:val="42"/>
        </w:numPr>
        <w:rPr>
          <w:rFonts w:asciiTheme="majorHAnsi" w:hAnsiTheme="majorHAnsi"/>
        </w:rPr>
      </w:pPr>
      <w:r>
        <w:rPr>
          <w:rFonts w:asciiTheme="majorHAnsi" w:hAnsiTheme="majorHAnsi"/>
        </w:rPr>
        <w:t>Verfolgt die Stadtgemeinde Korneuburg das Ziel der Energieautonomie auch im Projekt K2?</w:t>
      </w:r>
    </w:p>
    <w:p w14:paraId="6B5199F5" w14:textId="77777777" w:rsidR="00E4687E" w:rsidRDefault="00E4687E" w:rsidP="00E4687E">
      <w:pPr>
        <w:pStyle w:val="Listenabsatz"/>
        <w:numPr>
          <w:ilvl w:val="2"/>
          <w:numId w:val="42"/>
        </w:numPr>
        <w:rPr>
          <w:rFonts w:asciiTheme="majorHAnsi" w:hAnsiTheme="majorHAnsi"/>
        </w:rPr>
      </w:pPr>
      <w:commentRangeStart w:id="0"/>
      <w:r>
        <w:rPr>
          <w:rFonts w:asciiTheme="majorHAnsi" w:hAnsiTheme="majorHAnsi"/>
        </w:rPr>
        <w:t>Wenn ja:</w:t>
      </w:r>
      <w:commentRangeEnd w:id="0"/>
      <w:r w:rsidR="00234E40">
        <w:rPr>
          <w:rStyle w:val="Kommentarzeichen"/>
          <w:rFonts w:ascii="Times New Roman" w:eastAsia="Times New Roman" w:hAnsi="Times New Roman" w:cs="Times New Roman"/>
          <w:lang w:val="en-US"/>
        </w:rPr>
        <w:commentReference w:id="0"/>
      </w:r>
      <w:r>
        <w:rPr>
          <w:rFonts w:asciiTheme="majorHAnsi" w:hAnsiTheme="majorHAnsi"/>
        </w:rPr>
        <w:t xml:space="preserve"> wie und wann wird dieses Ziel in der Planung verankert?</w:t>
      </w:r>
      <w:r w:rsidR="009830B0">
        <w:rPr>
          <w:rFonts w:asciiTheme="majorHAnsi" w:hAnsiTheme="majorHAnsi"/>
        </w:rPr>
        <w:t xml:space="preserve"> </w:t>
      </w:r>
      <w:commentRangeStart w:id="1"/>
      <w:r w:rsidR="009E08BD" w:rsidRPr="009E08BD">
        <w:rPr>
          <w:rFonts w:asciiTheme="majorHAnsi" w:hAnsiTheme="majorHAnsi"/>
          <w:color w:val="FF0000"/>
        </w:rPr>
        <w:t>E</w:t>
      </w:r>
      <w:commentRangeEnd w:id="1"/>
      <w:r w:rsidR="00494C3D">
        <w:rPr>
          <w:rStyle w:val="Kommentarzeichen"/>
          <w:rFonts w:ascii="Times New Roman" w:eastAsia="Times New Roman" w:hAnsi="Times New Roman" w:cs="Times New Roman"/>
          <w:lang w:val="en-US"/>
        </w:rPr>
        <w:commentReference w:id="1"/>
      </w:r>
      <w:r w:rsidR="009E08BD" w:rsidRPr="009E08BD">
        <w:rPr>
          <w:rFonts w:asciiTheme="majorHAnsi" w:hAnsiTheme="majorHAnsi"/>
          <w:color w:val="FF0000"/>
        </w:rPr>
        <w:t>s wird</w:t>
      </w:r>
      <w:r w:rsidR="009830B0" w:rsidRPr="009E08BD">
        <w:rPr>
          <w:rFonts w:asciiTheme="majorHAnsi" w:hAnsiTheme="majorHAnsi"/>
          <w:color w:val="FF0000"/>
        </w:rPr>
        <w:t xml:space="preserve"> </w:t>
      </w:r>
      <w:r w:rsidR="009830B0">
        <w:rPr>
          <w:rFonts w:asciiTheme="majorHAnsi" w:hAnsiTheme="majorHAnsi"/>
          <w:color w:val="FF0000"/>
        </w:rPr>
        <w:t xml:space="preserve">versucht werden, sämtliche im Projekt „way2smart“, ausgeschriebenen energetischen Maßnahmen auch im neuen Projekt „K2“ zu übernehmen. </w:t>
      </w:r>
      <w:r w:rsidR="009E08BD">
        <w:rPr>
          <w:rFonts w:asciiTheme="majorHAnsi" w:hAnsiTheme="majorHAnsi"/>
          <w:color w:val="FF0000"/>
        </w:rPr>
        <w:t xml:space="preserve">Dies beinhaltet </w:t>
      </w:r>
      <w:proofErr w:type="spellStart"/>
      <w:r w:rsidR="009E08BD">
        <w:rPr>
          <w:rFonts w:asciiTheme="majorHAnsi" w:hAnsiTheme="majorHAnsi"/>
          <w:color w:val="FF0000"/>
        </w:rPr>
        <w:t>zB</w:t>
      </w:r>
      <w:proofErr w:type="spellEnd"/>
      <w:r w:rsidR="009E08BD">
        <w:rPr>
          <w:rFonts w:asciiTheme="majorHAnsi" w:hAnsiTheme="majorHAnsi"/>
          <w:color w:val="FF0000"/>
        </w:rPr>
        <w:t xml:space="preserve"> PV-Anlage- Tiefenbohrung zur Wärmegewinnung </w:t>
      </w:r>
      <w:proofErr w:type="spellStart"/>
      <w:r w:rsidR="009E08BD">
        <w:rPr>
          <w:rFonts w:asciiTheme="majorHAnsi" w:hAnsiTheme="majorHAnsi"/>
          <w:color w:val="FF0000"/>
        </w:rPr>
        <w:t>usw</w:t>
      </w:r>
      <w:proofErr w:type="spellEnd"/>
      <w:r w:rsidR="009E08BD">
        <w:rPr>
          <w:rFonts w:asciiTheme="majorHAnsi" w:hAnsiTheme="majorHAnsi"/>
          <w:color w:val="FF0000"/>
        </w:rPr>
        <w:t>…Diese Punkte / Positionen sind EXTRA im Angebot ausgewiesen, und können, je nach Gesamtbaukosten, evaluiert werden.</w:t>
      </w:r>
    </w:p>
    <w:p w14:paraId="348C49A9" w14:textId="77777777" w:rsidR="00E4687E" w:rsidRDefault="00E4687E" w:rsidP="00E4687E">
      <w:pPr>
        <w:pStyle w:val="Listenabsatz"/>
        <w:numPr>
          <w:ilvl w:val="2"/>
          <w:numId w:val="42"/>
        </w:numPr>
        <w:rPr>
          <w:rFonts w:asciiTheme="majorHAnsi" w:hAnsiTheme="majorHAnsi"/>
        </w:rPr>
      </w:pPr>
      <w:r>
        <w:rPr>
          <w:rFonts w:asciiTheme="majorHAnsi" w:hAnsiTheme="majorHAnsi"/>
        </w:rPr>
        <w:t xml:space="preserve">Wenn nein: </w:t>
      </w:r>
      <w:r w:rsidR="00AE076C">
        <w:rPr>
          <w:rFonts w:asciiTheme="majorHAnsi" w:hAnsiTheme="majorHAnsi"/>
        </w:rPr>
        <w:t>Welche Strategie verfolgt Korneuburg, um die, in der Klimacharta definierten Ziele zu erreichen?</w:t>
      </w:r>
      <w:r>
        <w:rPr>
          <w:rFonts w:asciiTheme="majorHAnsi" w:hAnsiTheme="majorHAnsi"/>
        </w:rPr>
        <w:t xml:space="preserve"> </w:t>
      </w:r>
    </w:p>
    <w:p w14:paraId="04F2A367" w14:textId="77777777" w:rsidR="00E4687E" w:rsidRDefault="00E4687E" w:rsidP="00E4687E">
      <w:pPr>
        <w:pStyle w:val="Listenabsatz"/>
        <w:numPr>
          <w:ilvl w:val="0"/>
          <w:numId w:val="42"/>
        </w:numPr>
        <w:rPr>
          <w:rFonts w:asciiTheme="majorHAnsi" w:hAnsiTheme="majorHAnsi"/>
        </w:rPr>
      </w:pPr>
      <w:r>
        <w:rPr>
          <w:rFonts w:asciiTheme="majorHAnsi" w:hAnsiTheme="majorHAnsi"/>
        </w:rPr>
        <w:lastRenderedPageBreak/>
        <w:t xml:space="preserve">Die Zielsetzung der Leistbarkeit ist in der Ausschreibung nur vage definiert und natürlich nicht nur abhängig vom Preis des Bauwerkes, sondern insbesondere auch von der Art und </w:t>
      </w:r>
      <w:proofErr w:type="spellStart"/>
      <w:r>
        <w:rPr>
          <w:rFonts w:asciiTheme="majorHAnsi" w:hAnsiTheme="majorHAnsi"/>
        </w:rPr>
        <w:t>Weiterverrechung</w:t>
      </w:r>
      <w:proofErr w:type="spellEnd"/>
      <w:r>
        <w:rPr>
          <w:rFonts w:asciiTheme="majorHAnsi" w:hAnsiTheme="majorHAnsi"/>
        </w:rPr>
        <w:t xml:space="preserve"> der Kosten an die künftigen MieterInnen. </w:t>
      </w:r>
    </w:p>
    <w:p w14:paraId="6B735313" w14:textId="77777777" w:rsidR="00E4687E" w:rsidRDefault="00E4687E" w:rsidP="00E4687E">
      <w:pPr>
        <w:pStyle w:val="Listenabsatz"/>
        <w:numPr>
          <w:ilvl w:val="1"/>
          <w:numId w:val="42"/>
        </w:numPr>
        <w:rPr>
          <w:rFonts w:asciiTheme="majorHAnsi" w:hAnsiTheme="majorHAnsi"/>
        </w:rPr>
      </w:pPr>
      <w:r>
        <w:rPr>
          <w:rFonts w:asciiTheme="majorHAnsi" w:hAnsiTheme="majorHAnsi"/>
        </w:rPr>
        <w:t xml:space="preserve">Wurden die Ziele bezüglich Wirtschaftlichkeit des Projekts bereits festgelegt? </w:t>
      </w:r>
    </w:p>
    <w:p w14:paraId="4246E3A2" w14:textId="77777777" w:rsidR="00E4687E" w:rsidRDefault="00E4687E" w:rsidP="00E4687E">
      <w:pPr>
        <w:pStyle w:val="Listenabsatz"/>
        <w:numPr>
          <w:ilvl w:val="2"/>
          <w:numId w:val="42"/>
        </w:numPr>
        <w:rPr>
          <w:rFonts w:asciiTheme="majorHAnsi" w:hAnsiTheme="majorHAnsi"/>
        </w:rPr>
      </w:pPr>
      <w:r>
        <w:rPr>
          <w:rFonts w:asciiTheme="majorHAnsi" w:hAnsiTheme="majorHAnsi"/>
        </w:rPr>
        <w:t>Wenn ja – wie lauten diese und wie wirken sie sich auf die Leistbarkeit aus:</w:t>
      </w:r>
    </w:p>
    <w:p w14:paraId="34978EB3" w14:textId="77777777" w:rsidR="008C5055" w:rsidRPr="008C5055" w:rsidRDefault="008C5055" w:rsidP="008C5055">
      <w:pPr>
        <w:pStyle w:val="Listenabsatz"/>
        <w:ind w:left="1800"/>
        <w:rPr>
          <w:rFonts w:asciiTheme="majorHAnsi" w:hAnsiTheme="majorHAnsi"/>
          <w:color w:val="FF0000"/>
        </w:rPr>
      </w:pPr>
      <w:commentRangeStart w:id="2"/>
      <w:r>
        <w:rPr>
          <w:rFonts w:asciiTheme="majorHAnsi" w:hAnsiTheme="majorHAnsi"/>
          <w:color w:val="FF0000"/>
        </w:rPr>
        <w:t>D</w:t>
      </w:r>
      <w:commentRangeEnd w:id="2"/>
      <w:r w:rsidR="00EC70F8">
        <w:rPr>
          <w:rStyle w:val="Kommentarzeichen"/>
          <w:rFonts w:ascii="Times New Roman" w:eastAsia="Times New Roman" w:hAnsi="Times New Roman" w:cs="Times New Roman"/>
          <w:lang w:val="en-US"/>
        </w:rPr>
        <w:commentReference w:id="2"/>
      </w:r>
      <w:r>
        <w:rPr>
          <w:rFonts w:asciiTheme="majorHAnsi" w:hAnsiTheme="majorHAnsi"/>
          <w:color w:val="FF0000"/>
        </w:rPr>
        <w:t xml:space="preserve">ie Wirtschaftlichkeit des Projekts hängt mit den Gesamtbaukosten zusammen und kann erst nach </w:t>
      </w:r>
      <w:r w:rsidR="000C504A">
        <w:rPr>
          <w:rFonts w:asciiTheme="majorHAnsi" w:hAnsiTheme="majorHAnsi"/>
          <w:color w:val="FF0000"/>
        </w:rPr>
        <w:t>B</w:t>
      </w:r>
      <w:r>
        <w:rPr>
          <w:rFonts w:asciiTheme="majorHAnsi" w:hAnsiTheme="majorHAnsi"/>
          <w:color w:val="FF0000"/>
        </w:rPr>
        <w:t>ekanntwerden dieser berechnet werden, Richtpreise lt. Im Moment geförderten Wohnbau</w:t>
      </w:r>
    </w:p>
    <w:p w14:paraId="354A427E" w14:textId="77777777" w:rsidR="00E4687E" w:rsidRDefault="00E4687E" w:rsidP="00E4687E">
      <w:pPr>
        <w:pStyle w:val="Listenabsatz"/>
        <w:numPr>
          <w:ilvl w:val="3"/>
          <w:numId w:val="46"/>
        </w:numPr>
        <w:rPr>
          <w:rFonts w:asciiTheme="majorHAnsi" w:hAnsiTheme="majorHAnsi"/>
        </w:rPr>
      </w:pPr>
      <w:r>
        <w:rPr>
          <w:rFonts w:asciiTheme="majorHAnsi" w:hAnsiTheme="majorHAnsi"/>
        </w:rPr>
        <w:t xml:space="preserve">Für die Stadtgemeinde: Zeitraum der </w:t>
      </w:r>
      <w:proofErr w:type="spellStart"/>
      <w:r>
        <w:rPr>
          <w:rFonts w:asciiTheme="majorHAnsi" w:hAnsiTheme="majorHAnsi"/>
        </w:rPr>
        <w:t>Invest</w:t>
      </w:r>
      <w:proofErr w:type="spellEnd"/>
      <w:r>
        <w:rPr>
          <w:rFonts w:asciiTheme="majorHAnsi" w:hAnsiTheme="majorHAnsi"/>
        </w:rPr>
        <w:t xml:space="preserve">-Rückzahlungen durch die </w:t>
      </w:r>
      <w:proofErr w:type="spellStart"/>
      <w:r>
        <w:rPr>
          <w:rFonts w:asciiTheme="majorHAnsi" w:hAnsiTheme="majorHAnsi"/>
        </w:rPr>
        <w:t>MieterInnen</w:t>
      </w:r>
      <w:proofErr w:type="spellEnd"/>
      <w:r>
        <w:rPr>
          <w:rFonts w:asciiTheme="majorHAnsi" w:hAnsiTheme="majorHAnsi"/>
        </w:rPr>
        <w:t xml:space="preserve"> (im Projekt way2smart festgelegt mit 35 Jahren)</w:t>
      </w:r>
    </w:p>
    <w:p w14:paraId="7CE5B0F7" w14:textId="77777777" w:rsidR="00E4687E" w:rsidRPr="00C63E33" w:rsidRDefault="00E4687E" w:rsidP="00E4687E">
      <w:pPr>
        <w:pStyle w:val="Listenabsatz"/>
        <w:numPr>
          <w:ilvl w:val="3"/>
          <w:numId w:val="46"/>
        </w:numPr>
        <w:rPr>
          <w:rFonts w:asciiTheme="majorHAnsi" w:hAnsiTheme="majorHAnsi"/>
        </w:rPr>
      </w:pPr>
      <w:r>
        <w:rPr>
          <w:rFonts w:asciiTheme="majorHAnsi" w:hAnsiTheme="majorHAnsi"/>
        </w:rPr>
        <w:t>Für die künftigen MieterInnen: angestrebte Nettomiete und Warmmiete (incl. Energieversorgung) (im Projekt way2smart festgelegt mit Nettomiete Richtwertmietzins, niedrige Warmmiete durch niedrige Energiekosten/Energieautonomie (im Forschungsprojekt 25 % der niedrigsten Einkommen/Ausgleichszulagensatz)</w:t>
      </w:r>
    </w:p>
    <w:p w14:paraId="12C2E1BA" w14:textId="77777777" w:rsidR="00E4687E" w:rsidRPr="00792F44" w:rsidRDefault="00E4687E" w:rsidP="00E4687E">
      <w:pPr>
        <w:pStyle w:val="Listenabsatz"/>
        <w:numPr>
          <w:ilvl w:val="2"/>
          <w:numId w:val="42"/>
        </w:numPr>
        <w:rPr>
          <w:rFonts w:asciiTheme="majorHAnsi" w:hAnsiTheme="majorHAnsi"/>
        </w:rPr>
      </w:pPr>
      <w:r>
        <w:rPr>
          <w:rFonts w:asciiTheme="majorHAnsi" w:hAnsiTheme="majorHAnsi"/>
        </w:rPr>
        <w:t>Wenn nein – wie und in welchem Rahmen werden diese Ziele festgelegt? Inwieweit wird der Gemeinderat hier eingebunden?</w:t>
      </w:r>
    </w:p>
    <w:p w14:paraId="595A68EC" w14:textId="77777777" w:rsidR="00E4687E" w:rsidRDefault="00E4687E" w:rsidP="00E4687E">
      <w:pPr>
        <w:pStyle w:val="Listenabsatz"/>
        <w:numPr>
          <w:ilvl w:val="0"/>
          <w:numId w:val="42"/>
        </w:numPr>
        <w:rPr>
          <w:rFonts w:asciiTheme="majorHAnsi" w:hAnsiTheme="majorHAnsi"/>
        </w:rPr>
      </w:pPr>
      <w:r>
        <w:rPr>
          <w:rFonts w:asciiTheme="majorHAnsi" w:hAnsiTheme="majorHAnsi"/>
        </w:rPr>
        <w:t>Sind die, in der Ausschreibung im Punkt 2.2. verankerten „Anforderungen an das Leistungsziel</w:t>
      </w:r>
      <w:r>
        <w:rPr>
          <w:rStyle w:val="Funotenzeichen"/>
          <w:rFonts w:asciiTheme="majorHAnsi" w:hAnsiTheme="majorHAnsi"/>
        </w:rPr>
        <w:footnoteReference w:id="1"/>
      </w:r>
      <w:r>
        <w:rPr>
          <w:rFonts w:asciiTheme="majorHAnsi" w:hAnsiTheme="majorHAnsi"/>
        </w:rPr>
        <w:t>“ noch verhandelbar?</w:t>
      </w:r>
    </w:p>
    <w:p w14:paraId="7C780317" w14:textId="77777777" w:rsidR="008C5055" w:rsidRPr="008C5055" w:rsidRDefault="008C5055" w:rsidP="008C5055">
      <w:pPr>
        <w:pStyle w:val="Listenabsatz"/>
        <w:ind w:left="360"/>
        <w:rPr>
          <w:rFonts w:asciiTheme="majorHAnsi" w:hAnsiTheme="majorHAnsi"/>
          <w:color w:val="FF0000"/>
        </w:rPr>
      </w:pPr>
      <w:commentRangeStart w:id="3"/>
      <w:r>
        <w:rPr>
          <w:rFonts w:asciiTheme="majorHAnsi" w:hAnsiTheme="majorHAnsi"/>
          <w:color w:val="FF0000"/>
        </w:rPr>
        <w:t>S</w:t>
      </w:r>
      <w:commentRangeEnd w:id="3"/>
      <w:r w:rsidR="00EC70F8">
        <w:rPr>
          <w:rStyle w:val="Kommentarzeichen"/>
          <w:rFonts w:ascii="Times New Roman" w:eastAsia="Times New Roman" w:hAnsi="Times New Roman" w:cs="Times New Roman"/>
          <w:lang w:val="en-US"/>
        </w:rPr>
        <w:commentReference w:id="3"/>
      </w:r>
      <w:r>
        <w:rPr>
          <w:rFonts w:asciiTheme="majorHAnsi" w:hAnsiTheme="majorHAnsi"/>
          <w:color w:val="FF0000"/>
        </w:rPr>
        <w:t>iehe Antwort Punkt 1a</w:t>
      </w:r>
    </w:p>
    <w:p w14:paraId="231B95FF" w14:textId="77777777" w:rsidR="00E4687E" w:rsidRDefault="00E4687E" w:rsidP="00E4687E">
      <w:pPr>
        <w:pStyle w:val="Listenabsatz"/>
        <w:numPr>
          <w:ilvl w:val="0"/>
          <w:numId w:val="42"/>
        </w:numPr>
        <w:rPr>
          <w:rFonts w:asciiTheme="majorHAnsi" w:hAnsiTheme="majorHAnsi"/>
        </w:rPr>
      </w:pPr>
      <w:r>
        <w:rPr>
          <w:rFonts w:asciiTheme="majorHAnsi" w:hAnsiTheme="majorHAnsi"/>
        </w:rPr>
        <w:t>Wie und in welcher Form ist geplant, die Erreichung der Ziele zu evaluieren?</w:t>
      </w:r>
      <w:r w:rsidR="000C504A">
        <w:rPr>
          <w:rFonts w:asciiTheme="majorHAnsi" w:hAnsiTheme="majorHAnsi"/>
        </w:rPr>
        <w:t xml:space="preserve"> </w:t>
      </w:r>
      <w:commentRangeStart w:id="4"/>
      <w:r w:rsidR="000C504A">
        <w:rPr>
          <w:rFonts w:asciiTheme="majorHAnsi" w:hAnsiTheme="majorHAnsi"/>
          <w:color w:val="FF0000"/>
        </w:rPr>
        <w:t>E</w:t>
      </w:r>
      <w:commentRangeEnd w:id="4"/>
      <w:r w:rsidR="00EC70F8">
        <w:rPr>
          <w:rStyle w:val="Kommentarzeichen"/>
          <w:rFonts w:ascii="Times New Roman" w:eastAsia="Times New Roman" w:hAnsi="Times New Roman" w:cs="Times New Roman"/>
          <w:lang w:val="en-US"/>
        </w:rPr>
        <w:commentReference w:id="4"/>
      </w:r>
      <w:r w:rsidR="000C504A">
        <w:rPr>
          <w:rFonts w:asciiTheme="majorHAnsi" w:hAnsiTheme="majorHAnsi"/>
          <w:color w:val="FF0000"/>
        </w:rPr>
        <w:t>s wird angestrebt, die im Masterplan verankerten Ziele zu erreichen, siehe Punkt 1a</w:t>
      </w:r>
    </w:p>
    <w:p w14:paraId="74562F3A" w14:textId="77777777" w:rsidR="00E4687E" w:rsidRPr="00C63E33" w:rsidRDefault="00E4687E" w:rsidP="00E4687E">
      <w:pPr>
        <w:rPr>
          <w:rFonts w:asciiTheme="majorHAnsi" w:hAnsiTheme="majorHAnsi"/>
        </w:rPr>
      </w:pPr>
    </w:p>
    <w:p w14:paraId="295EAAE0" w14:textId="77777777" w:rsidR="00E4687E" w:rsidRPr="00BB6AA8" w:rsidRDefault="00E4687E" w:rsidP="00E4687E">
      <w:pPr>
        <w:rPr>
          <w:rFonts w:asciiTheme="majorHAnsi" w:hAnsiTheme="majorHAnsi"/>
          <w:b/>
          <w:sz w:val="22"/>
          <w:lang w:val="de-AT"/>
        </w:rPr>
      </w:pPr>
      <w:r w:rsidRPr="00BB6AA8">
        <w:rPr>
          <w:rFonts w:asciiTheme="majorHAnsi" w:hAnsiTheme="majorHAnsi"/>
          <w:b/>
          <w:sz w:val="22"/>
          <w:lang w:val="de-AT"/>
        </w:rPr>
        <w:t>Verfahrensablauf &amp; Einbindung Gemeinderat</w:t>
      </w:r>
    </w:p>
    <w:p w14:paraId="2FCE0EF2" w14:textId="77777777" w:rsidR="00E4687E" w:rsidRDefault="00E4687E" w:rsidP="00E4687E">
      <w:pPr>
        <w:rPr>
          <w:rFonts w:asciiTheme="majorHAnsi" w:hAnsiTheme="majorHAnsi"/>
          <w:sz w:val="22"/>
          <w:lang w:val="de-AT"/>
        </w:rPr>
      </w:pPr>
    </w:p>
    <w:p w14:paraId="0F201CE7" w14:textId="77777777" w:rsidR="00E4687E" w:rsidRDefault="00E4687E" w:rsidP="00E4687E">
      <w:pPr>
        <w:pStyle w:val="Listenabsatz"/>
        <w:numPr>
          <w:ilvl w:val="0"/>
          <w:numId w:val="45"/>
        </w:numPr>
        <w:rPr>
          <w:rFonts w:asciiTheme="majorHAnsi" w:hAnsiTheme="majorHAnsi"/>
        </w:rPr>
      </w:pPr>
      <w:r>
        <w:rPr>
          <w:rFonts w:asciiTheme="majorHAnsi" w:hAnsiTheme="majorHAnsi"/>
        </w:rPr>
        <w:t>Wer hat die Entscheidung für ein 3stufiges wettbewerbliches Dialogverfahren getroffen? Basiert dies auf einer Empfehlung der im Dezember bestellten baubegleitenden Rechtsberatung?</w:t>
      </w:r>
      <w:r w:rsidR="000C504A">
        <w:rPr>
          <w:rFonts w:asciiTheme="majorHAnsi" w:hAnsiTheme="majorHAnsi"/>
          <w:color w:val="FF0000"/>
        </w:rPr>
        <w:t xml:space="preserve"> </w:t>
      </w:r>
      <w:commentRangeStart w:id="5"/>
      <w:r w:rsidR="000C504A">
        <w:rPr>
          <w:rFonts w:asciiTheme="majorHAnsi" w:hAnsiTheme="majorHAnsi"/>
          <w:color w:val="FF0000"/>
        </w:rPr>
        <w:t>W</w:t>
      </w:r>
      <w:commentRangeEnd w:id="5"/>
      <w:r w:rsidR="00EC70F8">
        <w:rPr>
          <w:rStyle w:val="Kommentarzeichen"/>
          <w:rFonts w:ascii="Times New Roman" w:eastAsia="Times New Roman" w:hAnsi="Times New Roman" w:cs="Times New Roman"/>
          <w:lang w:val="en-US"/>
        </w:rPr>
        <w:commentReference w:id="5"/>
      </w:r>
      <w:r w:rsidR="000C504A">
        <w:rPr>
          <w:rFonts w:asciiTheme="majorHAnsi" w:hAnsiTheme="majorHAnsi"/>
          <w:color w:val="FF0000"/>
        </w:rPr>
        <w:t xml:space="preserve">urde im GR Dezember beschlossen und wird über die Kanzlei RA </w:t>
      </w:r>
      <w:proofErr w:type="spellStart"/>
      <w:r w:rsidR="000C504A">
        <w:rPr>
          <w:rFonts w:asciiTheme="majorHAnsi" w:hAnsiTheme="majorHAnsi"/>
          <w:color w:val="FF0000"/>
        </w:rPr>
        <w:t>Hügl</w:t>
      </w:r>
      <w:proofErr w:type="spellEnd"/>
      <w:r w:rsidR="000C504A">
        <w:rPr>
          <w:rFonts w:asciiTheme="majorHAnsi" w:hAnsiTheme="majorHAnsi"/>
          <w:color w:val="FF0000"/>
        </w:rPr>
        <w:t xml:space="preserve"> abgewickelt und kontrolliert</w:t>
      </w:r>
    </w:p>
    <w:p w14:paraId="5E018C3A" w14:textId="77777777" w:rsidR="00E4687E" w:rsidRDefault="00E4687E" w:rsidP="00E4687E">
      <w:pPr>
        <w:pStyle w:val="Listenabsatz"/>
        <w:numPr>
          <w:ilvl w:val="0"/>
          <w:numId w:val="45"/>
        </w:numPr>
        <w:rPr>
          <w:rFonts w:asciiTheme="majorHAnsi" w:hAnsiTheme="majorHAnsi"/>
        </w:rPr>
      </w:pPr>
      <w:r>
        <w:rPr>
          <w:rFonts w:asciiTheme="majorHAnsi" w:hAnsiTheme="majorHAnsi"/>
        </w:rPr>
        <w:t>Erste Stufe/Teilnahmephase:</w:t>
      </w:r>
    </w:p>
    <w:p w14:paraId="7C6D83C1" w14:textId="77777777" w:rsidR="00E4687E" w:rsidRDefault="00E4687E" w:rsidP="00E4687E">
      <w:pPr>
        <w:pStyle w:val="Listenabsatz"/>
        <w:numPr>
          <w:ilvl w:val="1"/>
          <w:numId w:val="45"/>
        </w:numPr>
        <w:rPr>
          <w:rFonts w:asciiTheme="majorHAnsi" w:hAnsiTheme="majorHAnsi"/>
        </w:rPr>
      </w:pPr>
      <w:r>
        <w:rPr>
          <w:rFonts w:asciiTheme="majorHAnsi" w:hAnsiTheme="majorHAnsi"/>
        </w:rPr>
        <w:t>Welche Angebote wurden in der ersten Stufe des Verfahrens mit welcher Begründung ausgeschieden?</w:t>
      </w:r>
    </w:p>
    <w:p w14:paraId="10647887" w14:textId="77777777" w:rsidR="00BB2FCC" w:rsidRDefault="00BB2FCC" w:rsidP="000C504A">
      <w:pPr>
        <w:pStyle w:val="Listenabsatz"/>
        <w:ind w:left="1080"/>
        <w:rPr>
          <w:rFonts w:asciiTheme="majorHAnsi" w:hAnsiTheme="majorHAnsi"/>
          <w:color w:val="FF0000"/>
        </w:rPr>
      </w:pPr>
      <w:r>
        <w:rPr>
          <w:rFonts w:asciiTheme="majorHAnsi" w:hAnsiTheme="majorHAnsi"/>
          <w:color w:val="FF0000"/>
        </w:rPr>
        <w:t>Folgende Bewerber wurden ausgeschieden:</w:t>
      </w:r>
    </w:p>
    <w:p w14:paraId="79709ECB" w14:textId="77777777" w:rsidR="00694035" w:rsidRPr="00694035" w:rsidRDefault="00694035" w:rsidP="00BB2FCC">
      <w:pPr>
        <w:pStyle w:val="Listenabsatz"/>
        <w:ind w:left="1080"/>
        <w:rPr>
          <w:rFonts w:ascii="Calibri" w:hAnsi="Calibri" w:cs="Calibri"/>
          <w:color w:val="FF0000"/>
          <w:lang w:val="de-DE" w:eastAsia="de-DE"/>
        </w:rPr>
      </w:pPr>
      <w:r w:rsidRPr="00694035">
        <w:rPr>
          <w:rFonts w:ascii="Calibri" w:hAnsi="Calibri" w:cs="Calibri"/>
          <w:color w:val="FF0000"/>
          <w:lang w:val="de-DE" w:eastAsia="de-DE"/>
        </w:rPr>
        <w:t>STRABAG AG, ÖSTU-STETTIN Hoch- und Tiefbau GmbH</w:t>
      </w:r>
    </w:p>
    <w:p w14:paraId="7088C416" w14:textId="77777777" w:rsidR="00BB2FCC" w:rsidRPr="00BB2FCC" w:rsidRDefault="00BB2FCC" w:rsidP="00BB2FCC">
      <w:pPr>
        <w:pStyle w:val="Listenabsatz"/>
        <w:ind w:left="1080"/>
        <w:rPr>
          <w:rFonts w:asciiTheme="majorHAnsi" w:hAnsiTheme="majorHAnsi"/>
          <w:color w:val="FF0000"/>
        </w:rPr>
      </w:pPr>
      <w:r>
        <w:rPr>
          <w:rFonts w:asciiTheme="majorHAnsi" w:hAnsiTheme="majorHAnsi"/>
          <w:color w:val="FF0000"/>
        </w:rPr>
        <w:t xml:space="preserve">Begründung:  </w:t>
      </w:r>
      <w:r w:rsidR="000C504A" w:rsidRPr="00BB2FCC">
        <w:rPr>
          <w:rFonts w:asciiTheme="majorHAnsi" w:hAnsiTheme="majorHAnsi"/>
          <w:color w:val="FF0000"/>
        </w:rPr>
        <w:t>Siehe Beilage</w:t>
      </w:r>
    </w:p>
    <w:p w14:paraId="49D76106" w14:textId="77777777" w:rsidR="00E4687E" w:rsidRDefault="00E4687E" w:rsidP="00E4687E">
      <w:pPr>
        <w:pStyle w:val="Listenabsatz"/>
        <w:numPr>
          <w:ilvl w:val="0"/>
          <w:numId w:val="45"/>
        </w:numPr>
        <w:rPr>
          <w:rFonts w:asciiTheme="majorHAnsi" w:hAnsiTheme="majorHAnsi"/>
        </w:rPr>
      </w:pPr>
      <w:r>
        <w:rPr>
          <w:rFonts w:asciiTheme="majorHAnsi" w:hAnsiTheme="majorHAnsi"/>
        </w:rPr>
        <w:t>Zweite Stufe/Dialogphase:</w:t>
      </w:r>
    </w:p>
    <w:p w14:paraId="66B205B5" w14:textId="77777777" w:rsidR="00E4687E" w:rsidRDefault="00E4687E" w:rsidP="00E4687E">
      <w:pPr>
        <w:pStyle w:val="Listenabsatz"/>
        <w:numPr>
          <w:ilvl w:val="1"/>
          <w:numId w:val="45"/>
        </w:numPr>
        <w:rPr>
          <w:rFonts w:asciiTheme="majorHAnsi" w:hAnsiTheme="majorHAnsi"/>
        </w:rPr>
      </w:pPr>
      <w:r>
        <w:rPr>
          <w:rFonts w:asciiTheme="majorHAnsi" w:hAnsiTheme="majorHAnsi"/>
        </w:rPr>
        <w:t xml:space="preserve">Wann wurden die Ausschreibungsunterlagen der Dialogphase übermittelt? </w:t>
      </w:r>
    </w:p>
    <w:p w14:paraId="5691EB7C" w14:textId="77777777" w:rsidR="008C5055" w:rsidRPr="008C5055" w:rsidRDefault="008C5055" w:rsidP="008C5055">
      <w:pPr>
        <w:pStyle w:val="Listenabsatz"/>
        <w:ind w:left="1080"/>
        <w:rPr>
          <w:rFonts w:asciiTheme="majorHAnsi" w:hAnsiTheme="majorHAnsi"/>
          <w:color w:val="FF0000"/>
        </w:rPr>
      </w:pPr>
      <w:commentRangeStart w:id="6"/>
      <w:r>
        <w:rPr>
          <w:rFonts w:asciiTheme="majorHAnsi" w:hAnsiTheme="majorHAnsi"/>
          <w:color w:val="FF0000"/>
        </w:rPr>
        <w:t>E</w:t>
      </w:r>
      <w:commentRangeEnd w:id="6"/>
      <w:r w:rsidR="00EC70F8">
        <w:rPr>
          <w:rStyle w:val="Kommentarzeichen"/>
          <w:rFonts w:ascii="Times New Roman" w:eastAsia="Times New Roman" w:hAnsi="Times New Roman" w:cs="Times New Roman"/>
          <w:lang w:val="en-US"/>
        </w:rPr>
        <w:commentReference w:id="6"/>
      </w:r>
      <w:r>
        <w:rPr>
          <w:rFonts w:asciiTheme="majorHAnsi" w:hAnsiTheme="majorHAnsi"/>
          <w:color w:val="FF0000"/>
        </w:rPr>
        <w:t>s gibt für die Dialogphase keine weitere Ausschreibung – wir befinden uns mitten in der Dialogphase und warten auf das Eintreffen der ersten Angebote bis 15.01.2021</w:t>
      </w:r>
    </w:p>
    <w:p w14:paraId="3703E21E" w14:textId="77777777" w:rsidR="00E4687E" w:rsidRDefault="00E4687E" w:rsidP="00E4687E">
      <w:pPr>
        <w:pStyle w:val="Listenabsatz"/>
        <w:numPr>
          <w:ilvl w:val="1"/>
          <w:numId w:val="45"/>
        </w:numPr>
        <w:rPr>
          <w:rFonts w:asciiTheme="majorHAnsi" w:hAnsiTheme="majorHAnsi"/>
        </w:rPr>
      </w:pPr>
      <w:r>
        <w:rPr>
          <w:rFonts w:asciiTheme="majorHAnsi" w:hAnsiTheme="majorHAnsi"/>
        </w:rPr>
        <w:t>Liegt das Konzept für den Dialog</w:t>
      </w:r>
      <w:r>
        <w:rPr>
          <w:rStyle w:val="Funotenzeichen"/>
          <w:rFonts w:asciiTheme="majorHAnsi" w:hAnsiTheme="majorHAnsi"/>
        </w:rPr>
        <w:footnoteReference w:id="2"/>
      </w:r>
      <w:r>
        <w:rPr>
          <w:rFonts w:asciiTheme="majorHAnsi" w:hAnsiTheme="majorHAnsi"/>
        </w:rPr>
        <w:t xml:space="preserve"> bereits vor bzw. ist es für die Mitglieder des Gemeinderates einzusehen?</w:t>
      </w:r>
    </w:p>
    <w:p w14:paraId="2B066C38" w14:textId="77777777" w:rsidR="008C5055" w:rsidRPr="008C5055" w:rsidRDefault="008C5055" w:rsidP="008C5055">
      <w:pPr>
        <w:pStyle w:val="Listenabsatz"/>
        <w:ind w:left="1080"/>
        <w:rPr>
          <w:rFonts w:asciiTheme="majorHAnsi" w:hAnsiTheme="majorHAnsi"/>
          <w:color w:val="FF0000"/>
        </w:rPr>
      </w:pPr>
      <w:r>
        <w:rPr>
          <w:rFonts w:asciiTheme="majorHAnsi" w:hAnsiTheme="majorHAnsi"/>
          <w:color w:val="FF0000"/>
        </w:rPr>
        <w:t>Siehe Punkt vor, wenn die Angebote eingelangt sind werden die Kriterien an die Gemeinderäte versendet</w:t>
      </w:r>
    </w:p>
    <w:p w14:paraId="30727996" w14:textId="77777777" w:rsidR="00E4687E" w:rsidRDefault="00E4687E" w:rsidP="00E4687E">
      <w:pPr>
        <w:pStyle w:val="Listenabsatz"/>
        <w:numPr>
          <w:ilvl w:val="1"/>
          <w:numId w:val="45"/>
        </w:numPr>
        <w:rPr>
          <w:rFonts w:asciiTheme="majorHAnsi" w:hAnsiTheme="majorHAnsi"/>
        </w:rPr>
      </w:pPr>
      <w:r w:rsidRPr="00B10CF9">
        <w:rPr>
          <w:rFonts w:asciiTheme="majorHAnsi" w:hAnsiTheme="majorHAnsi"/>
        </w:rPr>
        <w:lastRenderedPageBreak/>
        <w:t xml:space="preserve"> Welche Planungsanforderungen</w:t>
      </w:r>
      <w:r>
        <w:rPr>
          <w:rStyle w:val="Funotenzeichen"/>
          <w:rFonts w:asciiTheme="majorHAnsi" w:hAnsiTheme="majorHAnsi"/>
        </w:rPr>
        <w:footnoteReference w:id="3"/>
      </w:r>
      <w:r w:rsidRPr="00B10CF9">
        <w:rPr>
          <w:rFonts w:asciiTheme="majorHAnsi" w:hAnsiTheme="majorHAnsi"/>
        </w:rPr>
        <w:t xml:space="preserve"> und welcher Kostenrahmen wurde vorgegeben? </w:t>
      </w:r>
      <w:r w:rsidR="008C5055">
        <w:rPr>
          <w:rFonts w:asciiTheme="majorHAnsi" w:hAnsiTheme="majorHAnsi"/>
          <w:color w:val="FF0000"/>
        </w:rPr>
        <w:t xml:space="preserve">Nach dem Vorentwurf des Architekten wurde ein </w:t>
      </w:r>
      <w:commentRangeStart w:id="7"/>
      <w:r w:rsidR="008C5055">
        <w:rPr>
          <w:rFonts w:asciiTheme="majorHAnsi" w:hAnsiTheme="majorHAnsi"/>
          <w:color w:val="FF0000"/>
        </w:rPr>
        <w:t>W</w:t>
      </w:r>
      <w:commentRangeEnd w:id="7"/>
      <w:r w:rsidR="00EC70F8">
        <w:rPr>
          <w:rStyle w:val="Kommentarzeichen"/>
          <w:rFonts w:ascii="Times New Roman" w:eastAsia="Times New Roman" w:hAnsi="Times New Roman" w:cs="Times New Roman"/>
          <w:lang w:val="en-US"/>
        </w:rPr>
        <w:commentReference w:id="7"/>
      </w:r>
      <w:r w:rsidR="008C5055">
        <w:rPr>
          <w:rFonts w:asciiTheme="majorHAnsi" w:hAnsiTheme="majorHAnsi"/>
          <w:color w:val="FF0000"/>
        </w:rPr>
        <w:t xml:space="preserve">ohnungsmix auch den Fraktionsparteien präsentiert. Diese Planung ist nun Grundlage für die im Jänner eingehenden Kostenvoranschläge. Der </w:t>
      </w:r>
      <w:commentRangeStart w:id="8"/>
      <w:r w:rsidR="008C5055">
        <w:rPr>
          <w:rFonts w:asciiTheme="majorHAnsi" w:hAnsiTheme="majorHAnsi"/>
          <w:color w:val="FF0000"/>
        </w:rPr>
        <w:t>Kostenrahmen</w:t>
      </w:r>
      <w:commentRangeEnd w:id="8"/>
      <w:r w:rsidR="00EC70F8">
        <w:rPr>
          <w:rStyle w:val="Kommentarzeichen"/>
          <w:rFonts w:ascii="Times New Roman" w:eastAsia="Times New Roman" w:hAnsi="Times New Roman" w:cs="Times New Roman"/>
          <w:lang w:val="en-US"/>
        </w:rPr>
        <w:commentReference w:id="8"/>
      </w:r>
      <w:r w:rsidR="008C5055">
        <w:rPr>
          <w:rFonts w:asciiTheme="majorHAnsi" w:hAnsiTheme="majorHAnsi"/>
          <w:color w:val="FF0000"/>
        </w:rPr>
        <w:t xml:space="preserve"> muss selbstverständlich d</w:t>
      </w:r>
      <w:r w:rsidR="008D795F">
        <w:rPr>
          <w:rFonts w:asciiTheme="majorHAnsi" w:hAnsiTheme="majorHAnsi"/>
          <w:color w:val="FF0000"/>
        </w:rPr>
        <w:t>ie</w:t>
      </w:r>
      <w:r w:rsidR="008C5055">
        <w:rPr>
          <w:rFonts w:asciiTheme="majorHAnsi" w:hAnsiTheme="majorHAnsi"/>
          <w:color w:val="FF0000"/>
        </w:rPr>
        <w:t xml:space="preserve"> Angebote des Ursprungsobjekts „way2smart“ (3.7</w:t>
      </w:r>
      <w:r w:rsidR="008D795F">
        <w:rPr>
          <w:rFonts w:asciiTheme="majorHAnsi" w:hAnsiTheme="majorHAnsi"/>
          <w:color w:val="FF0000"/>
        </w:rPr>
        <w:t>00</w:t>
      </w:r>
      <w:r w:rsidR="008C5055">
        <w:rPr>
          <w:rFonts w:asciiTheme="majorHAnsi" w:hAnsiTheme="majorHAnsi"/>
          <w:color w:val="FF0000"/>
        </w:rPr>
        <w:t xml:space="preserve">€/m² Nutzfläche) </w:t>
      </w:r>
      <w:proofErr w:type="spellStart"/>
      <w:r w:rsidR="008D795F">
        <w:rPr>
          <w:rFonts w:asciiTheme="majorHAnsi" w:hAnsiTheme="majorHAnsi"/>
          <w:color w:val="FF0000"/>
        </w:rPr>
        <w:t>deutlichst</w:t>
      </w:r>
      <w:proofErr w:type="spellEnd"/>
      <w:r w:rsidR="008D795F">
        <w:rPr>
          <w:rFonts w:asciiTheme="majorHAnsi" w:hAnsiTheme="majorHAnsi"/>
          <w:color w:val="FF0000"/>
        </w:rPr>
        <w:t xml:space="preserve"> unterschreiten.</w:t>
      </w:r>
    </w:p>
    <w:p w14:paraId="32AF2FC8" w14:textId="77777777" w:rsidR="00E4687E" w:rsidRDefault="00E4687E" w:rsidP="00E4687E">
      <w:pPr>
        <w:pStyle w:val="Listenabsatz"/>
        <w:numPr>
          <w:ilvl w:val="1"/>
          <w:numId w:val="45"/>
        </w:numPr>
        <w:rPr>
          <w:rFonts w:asciiTheme="majorHAnsi" w:hAnsiTheme="majorHAnsi"/>
        </w:rPr>
      </w:pPr>
      <w:r w:rsidRPr="00B10CF9">
        <w:rPr>
          <w:rFonts w:asciiTheme="majorHAnsi" w:hAnsiTheme="majorHAnsi"/>
        </w:rPr>
        <w:t xml:space="preserve">Wann und in welcher Form wird der Gemeinderat (bzw. Ausschüsse oder </w:t>
      </w:r>
      <w:proofErr w:type="spellStart"/>
      <w:r w:rsidRPr="00B10CF9">
        <w:rPr>
          <w:rFonts w:asciiTheme="majorHAnsi" w:hAnsiTheme="majorHAnsi"/>
        </w:rPr>
        <w:t>FraktionsvertreterInnen</w:t>
      </w:r>
      <w:proofErr w:type="spellEnd"/>
      <w:r w:rsidRPr="00B10CF9">
        <w:rPr>
          <w:rFonts w:asciiTheme="majorHAnsi" w:hAnsiTheme="majorHAnsi"/>
        </w:rPr>
        <w:t xml:space="preserve">) in dieser Phase eingebunden? </w:t>
      </w:r>
      <w:commentRangeStart w:id="9"/>
      <w:r w:rsidR="008D795F">
        <w:rPr>
          <w:rFonts w:asciiTheme="majorHAnsi" w:hAnsiTheme="majorHAnsi"/>
          <w:color w:val="FF0000"/>
        </w:rPr>
        <w:t>W</w:t>
      </w:r>
      <w:commentRangeEnd w:id="9"/>
      <w:r w:rsidR="00EC70F8">
        <w:rPr>
          <w:rStyle w:val="Kommentarzeichen"/>
          <w:rFonts w:ascii="Times New Roman" w:eastAsia="Times New Roman" w:hAnsi="Times New Roman" w:cs="Times New Roman"/>
          <w:lang w:val="en-US"/>
        </w:rPr>
        <w:commentReference w:id="9"/>
      </w:r>
      <w:r w:rsidR="008D795F">
        <w:rPr>
          <w:rFonts w:asciiTheme="majorHAnsi" w:hAnsiTheme="majorHAnsi"/>
          <w:color w:val="FF0000"/>
        </w:rPr>
        <w:t>enn die Angebote eingelangt und geprüft sind</w:t>
      </w:r>
    </w:p>
    <w:p w14:paraId="05C8DFA8" w14:textId="77777777" w:rsidR="00E4687E" w:rsidRPr="00B10CF9" w:rsidRDefault="00E4687E" w:rsidP="00E4687E">
      <w:pPr>
        <w:pStyle w:val="Listenabsatz"/>
        <w:numPr>
          <w:ilvl w:val="1"/>
          <w:numId w:val="45"/>
        </w:numPr>
        <w:rPr>
          <w:rFonts w:asciiTheme="majorHAnsi" w:hAnsiTheme="majorHAnsi"/>
        </w:rPr>
      </w:pPr>
      <w:r>
        <w:rPr>
          <w:rFonts w:asciiTheme="majorHAnsi" w:hAnsiTheme="majorHAnsi"/>
        </w:rPr>
        <w:t>Wer legt die Zuschlagskriterien</w:t>
      </w:r>
      <w:r>
        <w:rPr>
          <w:rStyle w:val="Funotenzeichen"/>
          <w:rFonts w:asciiTheme="majorHAnsi" w:hAnsiTheme="majorHAnsi"/>
        </w:rPr>
        <w:footnoteReference w:id="4"/>
      </w:r>
      <w:r>
        <w:rPr>
          <w:rFonts w:asciiTheme="majorHAnsi" w:hAnsiTheme="majorHAnsi"/>
        </w:rPr>
        <w:t xml:space="preserve"> fest? </w:t>
      </w:r>
      <w:commentRangeStart w:id="10"/>
      <w:r w:rsidR="008D795F">
        <w:rPr>
          <w:rFonts w:asciiTheme="majorHAnsi" w:hAnsiTheme="majorHAnsi"/>
          <w:color w:val="FF0000"/>
        </w:rPr>
        <w:t>D</w:t>
      </w:r>
      <w:commentRangeEnd w:id="10"/>
      <w:r w:rsidR="00EC70F8">
        <w:rPr>
          <w:rStyle w:val="Kommentarzeichen"/>
          <w:rFonts w:ascii="Times New Roman" w:eastAsia="Times New Roman" w:hAnsi="Times New Roman" w:cs="Times New Roman"/>
          <w:lang w:val="en-US"/>
        </w:rPr>
        <w:commentReference w:id="10"/>
      </w:r>
      <w:r w:rsidR="008D795F">
        <w:rPr>
          <w:rFonts w:asciiTheme="majorHAnsi" w:hAnsiTheme="majorHAnsi"/>
          <w:color w:val="FF0000"/>
        </w:rPr>
        <w:t xml:space="preserve">er Zuschlag wird nach genauer Prüfung der Angebote und Prüfung des Preises </w:t>
      </w:r>
      <w:proofErr w:type="spellStart"/>
      <w:r w:rsidR="008D795F">
        <w:rPr>
          <w:rFonts w:asciiTheme="majorHAnsi" w:hAnsiTheme="majorHAnsi"/>
          <w:color w:val="FF0000"/>
        </w:rPr>
        <w:t>ertielt</w:t>
      </w:r>
      <w:proofErr w:type="spellEnd"/>
      <w:r w:rsidR="008D795F">
        <w:rPr>
          <w:rFonts w:asciiTheme="majorHAnsi" w:hAnsiTheme="majorHAnsi"/>
          <w:color w:val="FF0000"/>
        </w:rPr>
        <w:t>.</w:t>
      </w:r>
    </w:p>
    <w:p w14:paraId="0638D4E6" w14:textId="77777777" w:rsidR="00E4687E" w:rsidRDefault="00E4687E" w:rsidP="00E4687E">
      <w:pPr>
        <w:pStyle w:val="Listenabsatz"/>
        <w:numPr>
          <w:ilvl w:val="0"/>
          <w:numId w:val="45"/>
        </w:numPr>
        <w:rPr>
          <w:rFonts w:asciiTheme="majorHAnsi" w:hAnsiTheme="majorHAnsi"/>
        </w:rPr>
      </w:pPr>
      <w:r>
        <w:rPr>
          <w:rFonts w:asciiTheme="majorHAnsi" w:hAnsiTheme="majorHAnsi"/>
        </w:rPr>
        <w:t>Dritte Stufe/Angebotsphase:</w:t>
      </w:r>
    </w:p>
    <w:p w14:paraId="4D4C3D1E" w14:textId="77777777" w:rsidR="00E4687E" w:rsidRDefault="00E4687E" w:rsidP="00E4687E">
      <w:pPr>
        <w:pStyle w:val="Listenabsatz"/>
        <w:numPr>
          <w:ilvl w:val="1"/>
          <w:numId w:val="45"/>
        </w:numPr>
        <w:rPr>
          <w:rFonts w:asciiTheme="majorHAnsi" w:hAnsiTheme="majorHAnsi"/>
        </w:rPr>
      </w:pPr>
      <w:r>
        <w:rPr>
          <w:rFonts w:asciiTheme="majorHAnsi" w:hAnsiTheme="majorHAnsi"/>
        </w:rPr>
        <w:t>Wie kann bei einem einzigen Anbieter sicher gestellt werden, dass das Angebot tatsächlich kostengünstig ist?</w:t>
      </w:r>
    </w:p>
    <w:p w14:paraId="00D17F45" w14:textId="77777777" w:rsidR="00FF69C5" w:rsidRDefault="00FF69C5" w:rsidP="00FF69C5">
      <w:pPr>
        <w:pStyle w:val="Listenabsatz"/>
        <w:numPr>
          <w:ilvl w:val="2"/>
          <w:numId w:val="45"/>
        </w:numPr>
        <w:rPr>
          <w:rFonts w:asciiTheme="majorHAnsi" w:hAnsiTheme="majorHAnsi"/>
        </w:rPr>
      </w:pPr>
      <w:r>
        <w:rPr>
          <w:rFonts w:asciiTheme="majorHAnsi" w:hAnsiTheme="majorHAnsi"/>
        </w:rPr>
        <w:t xml:space="preserve">Welcher Detaillierungsgrad der Kostenaufstellung ist für die Angebotslegung vorgesehen? </w:t>
      </w:r>
    </w:p>
    <w:p w14:paraId="000C259B" w14:textId="77777777" w:rsidR="008D795F" w:rsidRPr="008D795F" w:rsidRDefault="008D795F" w:rsidP="008D795F">
      <w:pPr>
        <w:pStyle w:val="Listenabsatz"/>
        <w:ind w:left="1800"/>
        <w:rPr>
          <w:rFonts w:asciiTheme="majorHAnsi" w:hAnsiTheme="majorHAnsi"/>
          <w:color w:val="FF0000"/>
        </w:rPr>
      </w:pPr>
      <w:commentRangeStart w:id="11"/>
      <w:r>
        <w:rPr>
          <w:rFonts w:asciiTheme="majorHAnsi" w:hAnsiTheme="majorHAnsi"/>
          <w:color w:val="FF0000"/>
        </w:rPr>
        <w:t>W</w:t>
      </w:r>
      <w:commentRangeEnd w:id="11"/>
      <w:r w:rsidR="00EC70F8">
        <w:rPr>
          <w:rStyle w:val="Kommentarzeichen"/>
          <w:rFonts w:ascii="Times New Roman" w:eastAsia="Times New Roman" w:hAnsi="Times New Roman" w:cs="Times New Roman"/>
          <w:lang w:val="en-US"/>
        </w:rPr>
        <w:commentReference w:id="11"/>
      </w:r>
      <w:r>
        <w:rPr>
          <w:rFonts w:asciiTheme="majorHAnsi" w:hAnsiTheme="majorHAnsi"/>
          <w:color w:val="FF0000"/>
        </w:rPr>
        <w:t>ie schon mehrmals erwähnt und erläutert wird angestrebt, einen bestmöglichen Wohnungsbau für Gemeindemitglieder nach der heute erforderlichen Gesetzgebung und den gültigen Regelwerken zu leistbaren Preisen zu errichten. Ansonsten siehe Punkt 1a</w:t>
      </w:r>
    </w:p>
    <w:p w14:paraId="6D0B4CE0" w14:textId="6201C69B" w:rsidR="00281B91" w:rsidRPr="0056110A" w:rsidRDefault="00FF69C5" w:rsidP="0056110A">
      <w:pPr>
        <w:pStyle w:val="Listenabsatz"/>
        <w:numPr>
          <w:ilvl w:val="2"/>
          <w:numId w:val="45"/>
        </w:numPr>
        <w:rPr>
          <w:rFonts w:asciiTheme="majorHAnsi" w:hAnsiTheme="majorHAnsi"/>
        </w:rPr>
      </w:pPr>
      <w:r>
        <w:rPr>
          <w:rFonts w:asciiTheme="majorHAnsi" w:hAnsiTheme="majorHAnsi"/>
        </w:rPr>
        <w:t xml:space="preserve">Wer bewertet </w:t>
      </w:r>
      <w:r w:rsidR="00E45561">
        <w:rPr>
          <w:rFonts w:asciiTheme="majorHAnsi" w:hAnsiTheme="majorHAnsi"/>
        </w:rPr>
        <w:t>und vergleic</w:t>
      </w:r>
      <w:r w:rsidR="0056110A">
        <w:rPr>
          <w:rFonts w:asciiTheme="majorHAnsi" w:hAnsiTheme="majorHAnsi"/>
        </w:rPr>
        <w:t>ht die einzelnen Kostenfaktoren</w:t>
      </w:r>
      <w:r w:rsidR="008D795F">
        <w:rPr>
          <w:rFonts w:asciiTheme="majorHAnsi" w:hAnsiTheme="majorHAnsi"/>
        </w:rPr>
        <w:t xml:space="preserve"> </w:t>
      </w:r>
      <w:r w:rsidR="008D795F">
        <w:rPr>
          <w:rFonts w:asciiTheme="majorHAnsi" w:hAnsiTheme="majorHAnsi"/>
          <w:color w:val="FF0000"/>
        </w:rPr>
        <w:t>D</w:t>
      </w:r>
      <w:bookmarkStart w:id="12" w:name="_GoBack"/>
      <w:bookmarkEnd w:id="12"/>
      <w:r w:rsidR="008D795F">
        <w:rPr>
          <w:rFonts w:asciiTheme="majorHAnsi" w:hAnsiTheme="majorHAnsi"/>
          <w:color w:val="FF0000"/>
        </w:rPr>
        <w:t xml:space="preserve">ie mit dem Projekt vertrauten Personen sowie </w:t>
      </w:r>
      <w:proofErr w:type="spellStart"/>
      <w:r w:rsidR="008D795F">
        <w:rPr>
          <w:rFonts w:asciiTheme="majorHAnsi" w:hAnsiTheme="majorHAnsi"/>
          <w:color w:val="FF0000"/>
        </w:rPr>
        <w:t>Consulenten</w:t>
      </w:r>
      <w:proofErr w:type="spellEnd"/>
    </w:p>
    <w:sectPr w:rsidR="00281B91" w:rsidRPr="0056110A">
      <w:headerReference w:type="even" r:id="rId10"/>
      <w:headerReference w:type="default" r:id="rId11"/>
      <w:footerReference w:type="even" r:id="rId12"/>
      <w:footerReference w:type="default" r:id="rId13"/>
      <w:pgSz w:w="11900" w:h="16840"/>
      <w:pgMar w:top="567" w:right="567" w:bottom="567" w:left="567" w:header="709" w:footer="85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isabeth Kerschbaum" w:date="2020-12-22T16:47:00Z" w:initials="EK">
    <w:p w14:paraId="65912119" w14:textId="53B981AE" w:rsidR="00205451" w:rsidRDefault="00205451">
      <w:pPr>
        <w:pStyle w:val="Kommentartext"/>
      </w:pPr>
      <w:r>
        <w:rPr>
          <w:rStyle w:val="Kommentarzeichen"/>
        </w:rPr>
        <w:annotationRef/>
      </w:r>
      <w:r>
        <w:t xml:space="preserve">Das </w:t>
      </w:r>
      <w:proofErr w:type="spellStart"/>
      <w:r>
        <w:t>Ziel</w:t>
      </w:r>
      <w:proofErr w:type="spellEnd"/>
      <w:r>
        <w:t xml:space="preserve"> der </w:t>
      </w:r>
      <w:proofErr w:type="spellStart"/>
      <w:r>
        <w:t>Energieautonomie</w:t>
      </w:r>
      <w:proofErr w:type="spellEnd"/>
      <w:r>
        <w:t xml:space="preserve"> </w:t>
      </w:r>
      <w:proofErr w:type="spellStart"/>
      <w:r>
        <w:t>kann</w:t>
      </w:r>
      <w:proofErr w:type="spellEnd"/>
      <w:r>
        <w:t xml:space="preserve"> </w:t>
      </w:r>
      <w:proofErr w:type="spellStart"/>
      <w:r>
        <w:t>damit</w:t>
      </w:r>
      <w:proofErr w:type="spellEnd"/>
      <w:r>
        <w:t xml:space="preserve"> </w:t>
      </w:r>
      <w:proofErr w:type="spellStart"/>
      <w:r>
        <w:t>dem</w:t>
      </w:r>
      <w:proofErr w:type="spellEnd"/>
      <w:r>
        <w:t xml:space="preserve"> </w:t>
      </w:r>
      <w:proofErr w:type="spellStart"/>
      <w:r>
        <w:t>ausgeschriebenen</w:t>
      </w:r>
      <w:proofErr w:type="spellEnd"/>
      <w:r>
        <w:t xml:space="preserve"> </w:t>
      </w:r>
      <w:proofErr w:type="spellStart"/>
      <w:r>
        <w:t>Projekt</w:t>
      </w:r>
      <w:proofErr w:type="spellEnd"/>
      <w:r>
        <w:t xml:space="preserve"> </w:t>
      </w:r>
      <w:proofErr w:type="spellStart"/>
      <w:r>
        <w:t>schlichtweg</w:t>
      </w:r>
      <w:proofErr w:type="spellEnd"/>
      <w:r>
        <w:t xml:space="preserve"> </w:t>
      </w:r>
      <w:proofErr w:type="spellStart"/>
      <w:r>
        <w:t>nicht</w:t>
      </w:r>
      <w:proofErr w:type="spellEnd"/>
      <w:r>
        <w:t xml:space="preserve"> </w:t>
      </w:r>
      <w:proofErr w:type="spellStart"/>
      <w:r>
        <w:t>erreicht</w:t>
      </w:r>
      <w:proofErr w:type="spellEnd"/>
      <w:r>
        <w:t xml:space="preserve"> </w:t>
      </w:r>
      <w:proofErr w:type="spellStart"/>
      <w:r>
        <w:t>werden</w:t>
      </w:r>
      <w:proofErr w:type="spellEnd"/>
      <w:r>
        <w:t xml:space="preserve">! </w:t>
      </w:r>
      <w:proofErr w:type="spellStart"/>
      <w:r>
        <w:t>Selbst</w:t>
      </w:r>
      <w:proofErr w:type="spellEnd"/>
      <w:r>
        <w:t xml:space="preserve"> </w:t>
      </w:r>
      <w:proofErr w:type="spellStart"/>
      <w:r>
        <w:t>wenn</w:t>
      </w:r>
      <w:proofErr w:type="spellEnd"/>
      <w:r>
        <w:t xml:space="preserve"> </w:t>
      </w:r>
      <w:proofErr w:type="spellStart"/>
      <w:r>
        <w:t>alle</w:t>
      </w:r>
      <w:proofErr w:type="spellEnd"/>
      <w:r>
        <w:t xml:space="preserve"> </w:t>
      </w:r>
      <w:proofErr w:type="spellStart"/>
      <w:r>
        <w:t>verbleibenden</w:t>
      </w:r>
      <w:proofErr w:type="spellEnd"/>
      <w:r>
        <w:t xml:space="preserve"> “</w:t>
      </w:r>
      <w:proofErr w:type="spellStart"/>
      <w:r>
        <w:t>Optionen</w:t>
      </w:r>
      <w:proofErr w:type="spellEnd"/>
      <w:r>
        <w:t xml:space="preserve">” </w:t>
      </w:r>
      <w:proofErr w:type="spellStart"/>
      <w:r>
        <w:t>gezogen</w:t>
      </w:r>
      <w:proofErr w:type="spellEnd"/>
      <w:r>
        <w:t xml:space="preserve"> </w:t>
      </w:r>
      <w:proofErr w:type="spellStart"/>
      <w:r>
        <w:t>würden</w:t>
      </w:r>
      <w:proofErr w:type="spellEnd"/>
      <w:r>
        <w:t xml:space="preserve">. </w:t>
      </w:r>
      <w:proofErr w:type="spellStart"/>
      <w:r>
        <w:t>Als</w:t>
      </w:r>
      <w:proofErr w:type="spellEnd"/>
      <w:r>
        <w:t xml:space="preserve"> </w:t>
      </w:r>
      <w:proofErr w:type="spellStart"/>
      <w:r>
        <w:t>Antwort</w:t>
      </w:r>
      <w:proofErr w:type="spellEnd"/>
      <w:r>
        <w:t xml:space="preserve"> auf die </w:t>
      </w:r>
      <w:proofErr w:type="spellStart"/>
      <w:r>
        <w:t>Frage</w:t>
      </w:r>
      <w:proofErr w:type="spellEnd"/>
      <w:r>
        <w:t xml:space="preserve"> “</w:t>
      </w:r>
      <w:proofErr w:type="spellStart"/>
      <w:r>
        <w:t>Wenn</w:t>
      </w:r>
      <w:proofErr w:type="spellEnd"/>
      <w:r>
        <w:t xml:space="preserve"> </w:t>
      </w:r>
      <w:proofErr w:type="spellStart"/>
      <w:r>
        <w:t>ja</w:t>
      </w:r>
      <w:proofErr w:type="spellEnd"/>
      <w:r>
        <w:t xml:space="preserve">”… </w:t>
      </w:r>
      <w:proofErr w:type="spellStart"/>
      <w:r>
        <w:t>ist</w:t>
      </w:r>
      <w:proofErr w:type="spellEnd"/>
      <w:r>
        <w:t xml:space="preserve"> </w:t>
      </w:r>
      <w:proofErr w:type="spellStart"/>
      <w:r>
        <w:t>falsch</w:t>
      </w:r>
      <w:proofErr w:type="spellEnd"/>
      <w:r>
        <w:t>!</w:t>
      </w:r>
    </w:p>
  </w:comment>
  <w:comment w:id="1" w:author="Elisabeth Kerschbaum" w:date="2020-12-22T15:52:00Z" w:initials="EK">
    <w:p w14:paraId="0BAFA942" w14:textId="77777777" w:rsidR="00205451" w:rsidRDefault="00205451" w:rsidP="00494C3D">
      <w:pPr>
        <w:pStyle w:val="Kommentartext"/>
      </w:pPr>
      <w:r>
        <w:rPr>
          <w:rStyle w:val="Kommentarzeichen"/>
        </w:rPr>
        <w:annotationRef/>
      </w:r>
      <w:r>
        <w:t xml:space="preserve"> </w:t>
      </w:r>
      <w:proofErr w:type="spellStart"/>
      <w:r>
        <w:t>Leider</w:t>
      </w:r>
      <w:proofErr w:type="spellEnd"/>
      <w:r>
        <w:t xml:space="preserve"> </w:t>
      </w:r>
      <w:proofErr w:type="spellStart"/>
      <w:r>
        <w:t>falsch</w:t>
      </w:r>
      <w:proofErr w:type="spellEnd"/>
      <w:r>
        <w:t>!</w:t>
      </w:r>
      <w:r>
        <w:br/>
      </w:r>
      <w:proofErr w:type="spellStart"/>
      <w:r>
        <w:t>Tatsächlich</w:t>
      </w:r>
      <w:proofErr w:type="spellEnd"/>
      <w:r>
        <w:t xml:space="preserve"> </w:t>
      </w:r>
      <w:proofErr w:type="spellStart"/>
      <w:r>
        <w:t>wurden</w:t>
      </w:r>
      <w:proofErr w:type="spellEnd"/>
      <w:r>
        <w:t xml:space="preserve"> </w:t>
      </w:r>
      <w:proofErr w:type="spellStart"/>
      <w:r>
        <w:t>nicht</w:t>
      </w:r>
      <w:proofErr w:type="spellEnd"/>
      <w:r>
        <w:t xml:space="preserve"> </w:t>
      </w:r>
      <w:proofErr w:type="spellStart"/>
      <w:r>
        <w:t>alle</w:t>
      </w:r>
      <w:proofErr w:type="spellEnd"/>
      <w:r>
        <w:t xml:space="preserve"> </w:t>
      </w:r>
      <w:proofErr w:type="spellStart"/>
      <w:r>
        <w:t>Maßnahmen</w:t>
      </w:r>
      <w:proofErr w:type="spellEnd"/>
      <w:r>
        <w:t xml:space="preserve"> “optional/Extra </w:t>
      </w:r>
      <w:proofErr w:type="spellStart"/>
      <w:r>
        <w:t>ausgeschrieben</w:t>
      </w:r>
      <w:proofErr w:type="spellEnd"/>
      <w:r>
        <w:t xml:space="preserve">”: </w:t>
      </w:r>
      <w:proofErr w:type="spellStart"/>
      <w:r>
        <w:t>Speicher</w:t>
      </w:r>
      <w:proofErr w:type="spellEnd"/>
      <w:r>
        <w:t xml:space="preserve"> </w:t>
      </w:r>
      <w:proofErr w:type="spellStart"/>
      <w:r>
        <w:t>kommen</w:t>
      </w:r>
      <w:proofErr w:type="spellEnd"/>
      <w:r>
        <w:t xml:space="preserve"> </w:t>
      </w:r>
      <w:proofErr w:type="spellStart"/>
      <w:r>
        <w:t>ebenso</w:t>
      </w:r>
      <w:proofErr w:type="spellEnd"/>
      <w:r>
        <w:t xml:space="preserve"> </w:t>
      </w:r>
      <w:proofErr w:type="spellStart"/>
      <w:r>
        <w:t>wenig</w:t>
      </w:r>
      <w:proofErr w:type="spellEnd"/>
      <w:r>
        <w:t xml:space="preserve"> </w:t>
      </w:r>
      <w:proofErr w:type="spellStart"/>
      <w:r>
        <w:t>vor</w:t>
      </w:r>
      <w:proofErr w:type="spellEnd"/>
      <w:r>
        <w:t xml:space="preserve"> </w:t>
      </w:r>
      <w:proofErr w:type="spellStart"/>
      <w:r>
        <w:t>wie</w:t>
      </w:r>
      <w:proofErr w:type="spellEnd"/>
      <w:r>
        <w:t xml:space="preserve"> </w:t>
      </w:r>
      <w:proofErr w:type="spellStart"/>
      <w:r>
        <w:t>Passivhausstandard</w:t>
      </w:r>
      <w:proofErr w:type="spellEnd"/>
      <w:r>
        <w:t>.</w:t>
      </w:r>
    </w:p>
    <w:p w14:paraId="6CFCEF0A" w14:textId="77777777" w:rsidR="00205451" w:rsidRDefault="00205451" w:rsidP="00494C3D">
      <w:pPr>
        <w:pStyle w:val="Kommentartext"/>
      </w:pPr>
      <w:r>
        <w:t xml:space="preserve">Die PV-Anlage </w:t>
      </w:r>
      <w:proofErr w:type="spellStart"/>
      <w:r>
        <w:t>wurde</w:t>
      </w:r>
      <w:proofErr w:type="spellEnd"/>
      <w:r>
        <w:t xml:space="preserve"> auf </w:t>
      </w:r>
      <w:proofErr w:type="spellStart"/>
      <w:r>
        <w:t>ein</w:t>
      </w:r>
      <w:proofErr w:type="spellEnd"/>
      <w:r>
        <w:t xml:space="preserve"> “</w:t>
      </w:r>
      <w:proofErr w:type="spellStart"/>
      <w:r>
        <w:t>Mascherl</w:t>
      </w:r>
      <w:proofErr w:type="spellEnd"/>
      <w:r>
        <w:t xml:space="preserve">” </w:t>
      </w:r>
      <w:proofErr w:type="spellStart"/>
      <w:r>
        <w:t>reduziert</w:t>
      </w:r>
      <w:proofErr w:type="spellEnd"/>
      <w:r>
        <w:t xml:space="preserve"> (1/6el der Anlage in way2smart).</w:t>
      </w:r>
    </w:p>
    <w:p w14:paraId="3E6B36F6" w14:textId="77777777" w:rsidR="00205451" w:rsidRDefault="00205451" w:rsidP="00494C3D">
      <w:pPr>
        <w:pStyle w:val="Kommentartext"/>
      </w:pPr>
    </w:p>
  </w:comment>
  <w:comment w:id="2" w:author="Elisabeth Kerschbaum" w:date="2020-12-22T16:51:00Z" w:initials="EK">
    <w:p w14:paraId="32285D99" w14:textId="77777777" w:rsidR="00205451" w:rsidRDefault="00205451" w:rsidP="00EC70F8">
      <w:pPr>
        <w:pStyle w:val="Kommentartext"/>
      </w:pPr>
      <w:r>
        <w:rPr>
          <w:rStyle w:val="Kommentarzeichen"/>
        </w:rPr>
        <w:annotationRef/>
      </w:r>
      <w:proofErr w:type="spellStart"/>
      <w:r>
        <w:t>Falsch</w:t>
      </w:r>
      <w:proofErr w:type="spellEnd"/>
      <w:r>
        <w:t>!</w:t>
      </w:r>
    </w:p>
    <w:p w14:paraId="5243B26E" w14:textId="0A211A2E" w:rsidR="00205451" w:rsidRDefault="00205451" w:rsidP="00EC70F8">
      <w:pPr>
        <w:pStyle w:val="Kommentartext"/>
      </w:pPr>
      <w:r>
        <w:rPr>
          <w:rStyle w:val="Kommentarzeichen"/>
        </w:rPr>
        <w:annotationRef/>
      </w:r>
      <w:proofErr w:type="spellStart"/>
      <w:r>
        <w:t>Mit</w:t>
      </w:r>
      <w:proofErr w:type="spellEnd"/>
      <w:r>
        <w:t xml:space="preserve"> </w:t>
      </w:r>
      <w:proofErr w:type="spellStart"/>
      <w:r>
        <w:t>Gemeinderatsbeschlusses</w:t>
      </w:r>
      <w:proofErr w:type="spellEnd"/>
      <w:r>
        <w:t xml:space="preserve"> </w:t>
      </w:r>
      <w:proofErr w:type="spellStart"/>
      <w:r>
        <w:t>vom</w:t>
      </w:r>
      <w:proofErr w:type="spellEnd"/>
      <w:r>
        <w:t xml:space="preserve"> </w:t>
      </w:r>
      <w:proofErr w:type="spellStart"/>
      <w:r>
        <w:t>Oktober</w:t>
      </w:r>
      <w:proofErr w:type="spellEnd"/>
      <w:r>
        <w:t xml:space="preserve">, </w:t>
      </w:r>
      <w:proofErr w:type="spellStart"/>
      <w:r>
        <w:t>wurden</w:t>
      </w:r>
      <w:proofErr w:type="spellEnd"/>
      <w:r>
        <w:t xml:space="preserve"> </w:t>
      </w:r>
      <w:proofErr w:type="spellStart"/>
      <w:r>
        <w:t>ökologische</w:t>
      </w:r>
      <w:proofErr w:type="spellEnd"/>
      <w:r>
        <w:t xml:space="preserve">, </w:t>
      </w:r>
      <w:proofErr w:type="spellStart"/>
      <w:r>
        <w:t>ökonomische</w:t>
      </w:r>
      <w:proofErr w:type="spellEnd"/>
      <w:r>
        <w:t xml:space="preserve"> und </w:t>
      </w:r>
      <w:proofErr w:type="spellStart"/>
      <w:r>
        <w:t>soziale</w:t>
      </w:r>
      <w:proofErr w:type="spellEnd"/>
      <w:r>
        <w:t xml:space="preserve"> </w:t>
      </w:r>
      <w:proofErr w:type="spellStart"/>
      <w:r>
        <w:t>Ziele</w:t>
      </w:r>
      <w:proofErr w:type="spellEnd"/>
      <w:r>
        <w:t xml:space="preserve"> </w:t>
      </w:r>
      <w:proofErr w:type="spellStart"/>
      <w:r>
        <w:t>festgelegt</w:t>
      </w:r>
      <w:proofErr w:type="spellEnd"/>
      <w:r>
        <w:t>!</w:t>
      </w:r>
    </w:p>
    <w:p w14:paraId="32F5FF9F" w14:textId="2FBCA3E5" w:rsidR="00205451" w:rsidRDefault="00205451" w:rsidP="00EC70F8">
      <w:pPr>
        <w:pStyle w:val="Kommentartext"/>
      </w:pPr>
      <w:r>
        <w:t xml:space="preserve">Die </w:t>
      </w:r>
      <w:proofErr w:type="spellStart"/>
      <w:r>
        <w:t>Gesamtbaukosten</w:t>
      </w:r>
      <w:proofErr w:type="spellEnd"/>
      <w:r>
        <w:t xml:space="preserve"> </w:t>
      </w:r>
      <w:proofErr w:type="spellStart"/>
      <w:r>
        <w:t>sind</w:t>
      </w:r>
      <w:proofErr w:type="spellEnd"/>
      <w:r>
        <w:t xml:space="preserve"> </w:t>
      </w:r>
      <w:proofErr w:type="spellStart"/>
      <w:r>
        <w:t>natürlich</w:t>
      </w:r>
      <w:proofErr w:type="spellEnd"/>
      <w:r>
        <w:t xml:space="preserve"> </w:t>
      </w:r>
      <w:proofErr w:type="spellStart"/>
      <w:r>
        <w:t>ein</w:t>
      </w:r>
      <w:proofErr w:type="spellEnd"/>
      <w:r>
        <w:t xml:space="preserve"> </w:t>
      </w:r>
      <w:proofErr w:type="spellStart"/>
      <w:r>
        <w:t>Faktor</w:t>
      </w:r>
      <w:proofErr w:type="spellEnd"/>
      <w:r>
        <w:t xml:space="preserve"> – </w:t>
      </w:r>
      <w:proofErr w:type="spellStart"/>
      <w:r>
        <w:t>aber</w:t>
      </w:r>
      <w:proofErr w:type="spellEnd"/>
      <w:r>
        <w:t xml:space="preserve"> </w:t>
      </w:r>
      <w:proofErr w:type="spellStart"/>
      <w:r>
        <w:t>nicht</w:t>
      </w:r>
      <w:proofErr w:type="spellEnd"/>
      <w:r>
        <w:t xml:space="preserve"> der </w:t>
      </w:r>
      <w:proofErr w:type="spellStart"/>
      <w:r>
        <w:t>alleinige</w:t>
      </w:r>
      <w:proofErr w:type="spellEnd"/>
      <w:r>
        <w:t xml:space="preserve">. </w:t>
      </w:r>
    </w:p>
    <w:p w14:paraId="58C0E83D" w14:textId="77777777" w:rsidR="00205451" w:rsidRDefault="00205451" w:rsidP="00EC70F8">
      <w:pPr>
        <w:pStyle w:val="Kommentartext"/>
      </w:pPr>
      <w:r>
        <w:t xml:space="preserve"> </w:t>
      </w:r>
    </w:p>
  </w:comment>
  <w:comment w:id="3" w:author="Elisabeth Kerschbaum" w:date="2020-12-22T16:51:00Z" w:initials="EK">
    <w:p w14:paraId="7B9A6458" w14:textId="5481E70E" w:rsidR="00205451" w:rsidRDefault="00205451" w:rsidP="00EC70F8">
      <w:pPr>
        <w:pStyle w:val="Kommentartext"/>
      </w:pPr>
      <w:r>
        <w:rPr>
          <w:rStyle w:val="Kommentarzeichen"/>
        </w:rPr>
        <w:annotationRef/>
      </w:r>
      <w:r>
        <w:t xml:space="preserve">In </w:t>
      </w:r>
      <w:proofErr w:type="spellStart"/>
      <w:r>
        <w:t>Punkt</w:t>
      </w:r>
      <w:proofErr w:type="spellEnd"/>
      <w:r>
        <w:t xml:space="preserve"> 1 a </w:t>
      </w:r>
      <w:r>
        <w:rPr>
          <w:rStyle w:val="Kommentarzeichen"/>
        </w:rPr>
        <w:annotationRef/>
      </w:r>
      <w:r>
        <w:t xml:space="preserve"> </w:t>
      </w:r>
      <w:proofErr w:type="spellStart"/>
      <w:r>
        <w:t>steht</w:t>
      </w:r>
      <w:proofErr w:type="spellEnd"/>
      <w:r>
        <w:t xml:space="preserve"> </w:t>
      </w:r>
      <w:proofErr w:type="spellStart"/>
      <w:r>
        <w:t>nichts</w:t>
      </w:r>
      <w:proofErr w:type="spellEnd"/>
      <w:r>
        <w:t xml:space="preserve"> </w:t>
      </w:r>
      <w:proofErr w:type="spellStart"/>
      <w:r>
        <w:t>zur</w:t>
      </w:r>
      <w:proofErr w:type="spellEnd"/>
      <w:r>
        <w:t xml:space="preserve"> </w:t>
      </w:r>
      <w:proofErr w:type="spellStart"/>
      <w:r>
        <w:t>Verhandelbarkeit</w:t>
      </w:r>
      <w:proofErr w:type="spellEnd"/>
      <w:r>
        <w:t xml:space="preserve">  - also </w:t>
      </w:r>
      <w:proofErr w:type="spellStart"/>
      <w:r>
        <w:t>keine</w:t>
      </w:r>
      <w:proofErr w:type="spellEnd"/>
      <w:r>
        <w:t xml:space="preserve"> </w:t>
      </w:r>
      <w:proofErr w:type="spellStart"/>
      <w:r>
        <w:t>Antwort</w:t>
      </w:r>
      <w:proofErr w:type="spellEnd"/>
    </w:p>
    <w:p w14:paraId="6D086B4B" w14:textId="77777777" w:rsidR="00205451" w:rsidRDefault="00205451">
      <w:pPr>
        <w:pStyle w:val="Kommentartext"/>
      </w:pPr>
    </w:p>
  </w:comment>
  <w:comment w:id="4" w:author="Elisabeth Kerschbaum" w:date="2020-12-22T16:54:00Z" w:initials="EK">
    <w:p w14:paraId="770908AA" w14:textId="11065B39" w:rsidR="00205451" w:rsidRDefault="00205451">
      <w:pPr>
        <w:pStyle w:val="Kommentartext"/>
      </w:pPr>
      <w:r>
        <w:rPr>
          <w:rStyle w:val="Kommentarzeichen"/>
        </w:rPr>
        <w:annotationRef/>
      </w:r>
      <w:proofErr w:type="spellStart"/>
      <w:r>
        <w:t>Evaluierung</w:t>
      </w:r>
      <w:proofErr w:type="spellEnd"/>
      <w:r>
        <w:t xml:space="preserve"> </w:t>
      </w:r>
      <w:proofErr w:type="spellStart"/>
      <w:r>
        <w:t>bedeutet</w:t>
      </w:r>
      <w:proofErr w:type="spellEnd"/>
      <w:r>
        <w:t xml:space="preserve">, die </w:t>
      </w:r>
      <w:proofErr w:type="spellStart"/>
      <w:r>
        <w:t>Zielerreichung</w:t>
      </w:r>
      <w:proofErr w:type="spellEnd"/>
      <w:r>
        <w:t xml:space="preserve"> </w:t>
      </w:r>
      <w:proofErr w:type="spellStart"/>
      <w:r>
        <w:t>zu</w:t>
      </w:r>
      <w:proofErr w:type="spellEnd"/>
      <w:r>
        <w:t xml:space="preserve"> </w:t>
      </w:r>
      <w:proofErr w:type="spellStart"/>
      <w:r>
        <w:t>kontrollieren</w:t>
      </w:r>
      <w:proofErr w:type="spellEnd"/>
      <w:r>
        <w:t xml:space="preserve">! </w:t>
      </w:r>
      <w:r>
        <w:br/>
      </w:r>
      <w:proofErr w:type="spellStart"/>
      <w:r>
        <w:t>Selbst</w:t>
      </w:r>
      <w:proofErr w:type="spellEnd"/>
      <w:r>
        <w:t xml:space="preserve"> </w:t>
      </w:r>
      <w:proofErr w:type="spellStart"/>
      <w:r>
        <w:t>wenn</w:t>
      </w:r>
      <w:proofErr w:type="spellEnd"/>
      <w:r>
        <w:t xml:space="preserve"> </w:t>
      </w:r>
      <w:proofErr w:type="spellStart"/>
      <w:r>
        <w:t>angestrebt</w:t>
      </w:r>
      <w:proofErr w:type="spellEnd"/>
      <w:r>
        <w:t xml:space="preserve"> </w:t>
      </w:r>
      <w:proofErr w:type="spellStart"/>
      <w:r>
        <w:t>würde</w:t>
      </w:r>
      <w:proofErr w:type="spellEnd"/>
      <w:r>
        <w:t xml:space="preserve">, die </w:t>
      </w:r>
      <w:proofErr w:type="spellStart"/>
      <w:r>
        <w:t>im</w:t>
      </w:r>
      <w:proofErr w:type="spellEnd"/>
      <w:r>
        <w:t xml:space="preserve"> </w:t>
      </w:r>
      <w:proofErr w:type="spellStart"/>
      <w:r>
        <w:t>Masterplan</w:t>
      </w:r>
      <w:proofErr w:type="spellEnd"/>
      <w:r>
        <w:t xml:space="preserve"> </w:t>
      </w:r>
      <w:proofErr w:type="spellStart"/>
      <w:r>
        <w:t>verankerten</w:t>
      </w:r>
      <w:proofErr w:type="spellEnd"/>
      <w:r>
        <w:t xml:space="preserve"> </w:t>
      </w:r>
      <w:proofErr w:type="spellStart"/>
      <w:r>
        <w:t>Ziele</w:t>
      </w:r>
      <w:proofErr w:type="spellEnd"/>
      <w:r>
        <w:t xml:space="preserve"> </w:t>
      </w:r>
      <w:proofErr w:type="spellStart"/>
      <w:r>
        <w:t>zu</w:t>
      </w:r>
      <w:proofErr w:type="spellEnd"/>
      <w:r>
        <w:t xml:space="preserve"> </w:t>
      </w:r>
      <w:proofErr w:type="spellStart"/>
      <w:r>
        <w:t>erreichen</w:t>
      </w:r>
      <w:proofErr w:type="spellEnd"/>
      <w:r>
        <w:t xml:space="preserve"> (</w:t>
      </w:r>
      <w:proofErr w:type="spellStart"/>
      <w:r>
        <w:t>siehe</w:t>
      </w:r>
      <w:proofErr w:type="spellEnd"/>
      <w:r>
        <w:t xml:space="preserve"> </w:t>
      </w:r>
      <w:proofErr w:type="spellStart"/>
      <w:r>
        <w:t>Punkt</w:t>
      </w:r>
      <w:proofErr w:type="spellEnd"/>
      <w:r>
        <w:t xml:space="preserve"> 1a) - </w:t>
      </w:r>
      <w:proofErr w:type="spellStart"/>
      <w:r>
        <w:t>ein</w:t>
      </w:r>
      <w:proofErr w:type="spellEnd"/>
      <w:r>
        <w:t xml:space="preserve"> “</w:t>
      </w:r>
      <w:proofErr w:type="spellStart"/>
      <w:r>
        <w:t>wir</w:t>
      </w:r>
      <w:proofErr w:type="spellEnd"/>
      <w:r>
        <w:t xml:space="preserve"> </w:t>
      </w:r>
      <w:proofErr w:type="spellStart"/>
      <w:r>
        <w:t>wollen</w:t>
      </w:r>
      <w:proofErr w:type="spellEnd"/>
      <w:r>
        <w:t xml:space="preserve">” </w:t>
      </w:r>
      <w:proofErr w:type="spellStart"/>
      <w:r>
        <w:t>ist</w:t>
      </w:r>
      <w:proofErr w:type="spellEnd"/>
      <w:r>
        <w:t xml:space="preserve"> </w:t>
      </w:r>
      <w:proofErr w:type="spellStart"/>
      <w:r>
        <w:t>kein</w:t>
      </w:r>
      <w:proofErr w:type="spellEnd"/>
      <w:r>
        <w:t xml:space="preserve"> </w:t>
      </w:r>
      <w:proofErr w:type="spellStart"/>
      <w:r>
        <w:t>Evaluierungsplan</w:t>
      </w:r>
      <w:proofErr w:type="spellEnd"/>
      <w:r>
        <w:t>!</w:t>
      </w:r>
    </w:p>
  </w:comment>
  <w:comment w:id="5" w:author="Elisabeth Kerschbaum" w:date="2020-12-22T16:54:00Z" w:initials="EK">
    <w:p w14:paraId="309E5BAB" w14:textId="0FC3D7E0" w:rsidR="00205451" w:rsidRDefault="00205451" w:rsidP="00EC70F8">
      <w:pPr>
        <w:pStyle w:val="Kommentartext"/>
      </w:pPr>
      <w:r>
        <w:rPr>
          <w:rStyle w:val="Kommentarzeichen"/>
        </w:rPr>
        <w:annotationRef/>
      </w:r>
      <w:proofErr w:type="spellStart"/>
      <w:r>
        <w:t>Definitiv</w:t>
      </w:r>
      <w:proofErr w:type="spellEnd"/>
      <w:r>
        <w:t xml:space="preserve"> </w:t>
      </w:r>
      <w:proofErr w:type="spellStart"/>
      <w:r>
        <w:t>falsch</w:t>
      </w:r>
      <w:proofErr w:type="spellEnd"/>
      <w:r>
        <w:t xml:space="preserve">! </w:t>
      </w:r>
      <w:proofErr w:type="spellStart"/>
      <w:r>
        <w:t>Beschlossen</w:t>
      </w:r>
      <w:proofErr w:type="spellEnd"/>
      <w:r>
        <w:t xml:space="preserve"> </w:t>
      </w:r>
      <w:proofErr w:type="spellStart"/>
      <w:r>
        <w:t>wurde</w:t>
      </w:r>
      <w:proofErr w:type="spellEnd"/>
      <w:r>
        <w:t xml:space="preserve">, die </w:t>
      </w:r>
      <w:proofErr w:type="spellStart"/>
      <w:r>
        <w:t>Kanzlei</w:t>
      </w:r>
      <w:proofErr w:type="spellEnd"/>
      <w:r>
        <w:t xml:space="preserve"> RA </w:t>
      </w:r>
      <w:proofErr w:type="spellStart"/>
      <w:r>
        <w:t>Hügel</w:t>
      </w:r>
      <w:proofErr w:type="spellEnd"/>
      <w:r>
        <w:t xml:space="preserve"> </w:t>
      </w:r>
      <w:proofErr w:type="spellStart"/>
      <w:r>
        <w:t>mit</w:t>
      </w:r>
      <w:proofErr w:type="spellEnd"/>
      <w:r>
        <w:t xml:space="preserve"> der </w:t>
      </w:r>
      <w:proofErr w:type="spellStart"/>
      <w:r>
        <w:t>vergaberechtlichen</w:t>
      </w:r>
      <w:proofErr w:type="spellEnd"/>
      <w:r>
        <w:t xml:space="preserve"> und </w:t>
      </w:r>
      <w:proofErr w:type="spellStart"/>
      <w:r>
        <w:t>baubegleitenden</w:t>
      </w:r>
      <w:proofErr w:type="spellEnd"/>
      <w:r>
        <w:t xml:space="preserve"> “RECHTSBERATUNG” </w:t>
      </w:r>
      <w:proofErr w:type="spellStart"/>
      <w:r>
        <w:t>zu</w:t>
      </w:r>
      <w:proofErr w:type="spellEnd"/>
      <w:r>
        <w:t xml:space="preserve"> </w:t>
      </w:r>
      <w:proofErr w:type="spellStart"/>
      <w:r>
        <w:t>beauftragen</w:t>
      </w:r>
      <w:proofErr w:type="spellEnd"/>
      <w:r>
        <w:t xml:space="preserve"> – die Art des </w:t>
      </w:r>
      <w:proofErr w:type="spellStart"/>
      <w:r>
        <w:t>Verfahrens</w:t>
      </w:r>
      <w:proofErr w:type="spellEnd"/>
      <w:r>
        <w:t xml:space="preserve"> </w:t>
      </w:r>
      <w:proofErr w:type="spellStart"/>
      <w:r>
        <w:t>wurde</w:t>
      </w:r>
      <w:proofErr w:type="spellEnd"/>
      <w:r>
        <w:t xml:space="preserve"> </w:t>
      </w:r>
      <w:proofErr w:type="spellStart"/>
      <w:r>
        <w:t>nicht</w:t>
      </w:r>
      <w:proofErr w:type="spellEnd"/>
      <w:r>
        <w:t xml:space="preserve"> </w:t>
      </w:r>
      <w:proofErr w:type="spellStart"/>
      <w:r>
        <w:t>im</w:t>
      </w:r>
      <w:proofErr w:type="spellEnd"/>
      <w:r>
        <w:t xml:space="preserve"> </w:t>
      </w:r>
      <w:proofErr w:type="spellStart"/>
      <w:r>
        <w:t>Gemeinderat</w:t>
      </w:r>
      <w:proofErr w:type="spellEnd"/>
      <w:r>
        <w:t xml:space="preserve"> </w:t>
      </w:r>
      <w:proofErr w:type="spellStart"/>
      <w:r>
        <w:t>beschlossen</w:t>
      </w:r>
      <w:proofErr w:type="spellEnd"/>
      <w:r>
        <w:t>!</w:t>
      </w:r>
    </w:p>
    <w:p w14:paraId="462F76FA" w14:textId="77777777" w:rsidR="00205451" w:rsidRDefault="00205451" w:rsidP="00EC70F8">
      <w:pPr>
        <w:pStyle w:val="Kommentartext"/>
      </w:pPr>
      <w:r w:rsidRPr="00843C2E">
        <w:rPr>
          <w:rStyle w:val="Kommentarzeichen"/>
          <w:sz w:val="22"/>
          <w:szCs w:val="22"/>
        </w:rPr>
        <w:annotationRef/>
      </w:r>
    </w:p>
  </w:comment>
  <w:comment w:id="6" w:author="Elisabeth Kerschbaum" w:date="2020-12-22T15:19:00Z" w:initials="EK">
    <w:p w14:paraId="25F43614" w14:textId="77777777" w:rsidR="00205451" w:rsidRPr="00843C2E" w:rsidRDefault="00205451" w:rsidP="00EC70F8">
      <w:pPr>
        <w:pStyle w:val="Kommentartext"/>
        <w:rPr>
          <w:sz w:val="22"/>
          <w:szCs w:val="22"/>
        </w:rPr>
      </w:pPr>
      <w:r>
        <w:rPr>
          <w:rStyle w:val="Kommentarzeichen"/>
        </w:rPr>
        <w:annotationRef/>
      </w:r>
      <w:proofErr w:type="spellStart"/>
      <w:r>
        <w:rPr>
          <w:sz w:val="22"/>
          <w:szCs w:val="22"/>
        </w:rPr>
        <w:t>Definitiv</w:t>
      </w:r>
      <w:proofErr w:type="spellEnd"/>
      <w:r>
        <w:rPr>
          <w:sz w:val="22"/>
          <w:szCs w:val="22"/>
        </w:rPr>
        <w:t xml:space="preserve"> </w:t>
      </w:r>
      <w:proofErr w:type="spellStart"/>
      <w:r>
        <w:rPr>
          <w:sz w:val="22"/>
          <w:szCs w:val="22"/>
        </w:rPr>
        <w:t>falsch</w:t>
      </w:r>
      <w:proofErr w:type="spellEnd"/>
      <w:r>
        <w:rPr>
          <w:sz w:val="22"/>
          <w:szCs w:val="22"/>
        </w:rPr>
        <w:t>!</w:t>
      </w:r>
      <w:r>
        <w:rPr>
          <w:sz w:val="22"/>
          <w:szCs w:val="22"/>
        </w:rPr>
        <w:br/>
      </w:r>
      <w:proofErr w:type="spellStart"/>
      <w:r w:rsidRPr="00843C2E">
        <w:rPr>
          <w:sz w:val="22"/>
          <w:szCs w:val="22"/>
        </w:rPr>
        <w:t>Natürlich</w:t>
      </w:r>
      <w:proofErr w:type="spellEnd"/>
      <w:r w:rsidRPr="00843C2E">
        <w:rPr>
          <w:sz w:val="22"/>
          <w:szCs w:val="22"/>
        </w:rPr>
        <w:t xml:space="preserve"> </w:t>
      </w:r>
      <w:proofErr w:type="spellStart"/>
      <w:r w:rsidRPr="00843C2E">
        <w:rPr>
          <w:sz w:val="22"/>
          <w:szCs w:val="22"/>
        </w:rPr>
        <w:t>gibts</w:t>
      </w:r>
      <w:proofErr w:type="spellEnd"/>
      <w:r w:rsidRPr="00843C2E">
        <w:rPr>
          <w:sz w:val="22"/>
          <w:szCs w:val="22"/>
        </w:rPr>
        <w:t xml:space="preserve"> </w:t>
      </w:r>
      <w:proofErr w:type="spellStart"/>
      <w:r w:rsidRPr="00843C2E">
        <w:rPr>
          <w:sz w:val="22"/>
          <w:szCs w:val="22"/>
        </w:rPr>
        <w:t>eine</w:t>
      </w:r>
      <w:proofErr w:type="spellEnd"/>
      <w:r w:rsidRPr="00843C2E">
        <w:rPr>
          <w:sz w:val="22"/>
          <w:szCs w:val="22"/>
        </w:rPr>
        <w:t xml:space="preserve"> </w:t>
      </w:r>
      <w:proofErr w:type="spellStart"/>
      <w:r>
        <w:rPr>
          <w:sz w:val="22"/>
          <w:szCs w:val="22"/>
        </w:rPr>
        <w:t>aktuelle</w:t>
      </w:r>
      <w:proofErr w:type="spellEnd"/>
      <w:r>
        <w:rPr>
          <w:sz w:val="22"/>
          <w:szCs w:val="22"/>
        </w:rPr>
        <w:t xml:space="preserve"> </w:t>
      </w:r>
      <w:proofErr w:type="spellStart"/>
      <w:r w:rsidRPr="00843C2E">
        <w:rPr>
          <w:sz w:val="22"/>
          <w:szCs w:val="22"/>
        </w:rPr>
        <w:t>Ausschreibung</w:t>
      </w:r>
      <w:proofErr w:type="spellEnd"/>
      <w:r w:rsidRPr="00843C2E">
        <w:rPr>
          <w:sz w:val="22"/>
          <w:szCs w:val="22"/>
        </w:rPr>
        <w:t xml:space="preserve"> </w:t>
      </w:r>
      <w:r>
        <w:rPr>
          <w:sz w:val="22"/>
          <w:szCs w:val="22"/>
        </w:rPr>
        <w:t xml:space="preserve">des </w:t>
      </w:r>
      <w:proofErr w:type="spellStart"/>
      <w:r>
        <w:rPr>
          <w:sz w:val="22"/>
          <w:szCs w:val="22"/>
        </w:rPr>
        <w:t>Bauprojekts</w:t>
      </w:r>
      <w:proofErr w:type="spellEnd"/>
      <w:r>
        <w:rPr>
          <w:sz w:val="22"/>
          <w:szCs w:val="22"/>
        </w:rPr>
        <w:t xml:space="preserve"> K2</w:t>
      </w:r>
      <w:r w:rsidRPr="00843C2E">
        <w:rPr>
          <w:sz w:val="22"/>
          <w:szCs w:val="22"/>
        </w:rPr>
        <w:t xml:space="preserve">– </w:t>
      </w:r>
      <w:proofErr w:type="spellStart"/>
      <w:r w:rsidRPr="00843C2E">
        <w:rPr>
          <w:sz w:val="22"/>
          <w:szCs w:val="22"/>
        </w:rPr>
        <w:t>sonst</w:t>
      </w:r>
      <w:proofErr w:type="spellEnd"/>
      <w:r w:rsidRPr="00843C2E">
        <w:rPr>
          <w:sz w:val="22"/>
          <w:szCs w:val="22"/>
        </w:rPr>
        <w:t xml:space="preserve"> </w:t>
      </w:r>
      <w:proofErr w:type="spellStart"/>
      <w:r w:rsidRPr="00843C2E">
        <w:rPr>
          <w:sz w:val="22"/>
          <w:szCs w:val="22"/>
        </w:rPr>
        <w:t>gäbe</w:t>
      </w:r>
      <w:proofErr w:type="spellEnd"/>
      <w:r w:rsidRPr="00843C2E">
        <w:rPr>
          <w:sz w:val="22"/>
          <w:szCs w:val="22"/>
        </w:rPr>
        <w:t xml:space="preserve"> </w:t>
      </w:r>
      <w:proofErr w:type="spellStart"/>
      <w:r w:rsidRPr="00843C2E">
        <w:rPr>
          <w:sz w:val="22"/>
          <w:szCs w:val="22"/>
        </w:rPr>
        <w:t>es</w:t>
      </w:r>
      <w:proofErr w:type="spellEnd"/>
      <w:r w:rsidRPr="00843C2E">
        <w:rPr>
          <w:sz w:val="22"/>
          <w:szCs w:val="22"/>
        </w:rPr>
        <w:t xml:space="preserve"> </w:t>
      </w:r>
      <w:proofErr w:type="spellStart"/>
      <w:r w:rsidRPr="00843C2E">
        <w:rPr>
          <w:sz w:val="22"/>
          <w:szCs w:val="22"/>
        </w:rPr>
        <w:t>ja</w:t>
      </w:r>
      <w:proofErr w:type="spellEnd"/>
      <w:r w:rsidRPr="00843C2E">
        <w:rPr>
          <w:sz w:val="22"/>
          <w:szCs w:val="22"/>
        </w:rPr>
        <w:t xml:space="preserve"> </w:t>
      </w:r>
      <w:proofErr w:type="spellStart"/>
      <w:r w:rsidRPr="00843C2E">
        <w:rPr>
          <w:sz w:val="22"/>
          <w:szCs w:val="22"/>
        </w:rPr>
        <w:t>auch</w:t>
      </w:r>
      <w:proofErr w:type="spellEnd"/>
      <w:r w:rsidRPr="00843C2E">
        <w:rPr>
          <w:sz w:val="22"/>
          <w:szCs w:val="22"/>
        </w:rPr>
        <w:t xml:space="preserve"> </w:t>
      </w:r>
      <w:proofErr w:type="spellStart"/>
      <w:r w:rsidRPr="00843C2E">
        <w:rPr>
          <w:sz w:val="22"/>
          <w:szCs w:val="22"/>
        </w:rPr>
        <w:t>keine</w:t>
      </w:r>
      <w:proofErr w:type="spellEnd"/>
      <w:r w:rsidRPr="00843C2E">
        <w:rPr>
          <w:sz w:val="22"/>
          <w:szCs w:val="22"/>
        </w:rPr>
        <w:t xml:space="preserve"> </w:t>
      </w:r>
      <w:proofErr w:type="spellStart"/>
      <w:r w:rsidRPr="00843C2E">
        <w:rPr>
          <w:sz w:val="22"/>
          <w:szCs w:val="22"/>
        </w:rPr>
        <w:t>Angebote</w:t>
      </w:r>
      <w:proofErr w:type="spellEnd"/>
      <w:r w:rsidRPr="00843C2E">
        <w:rPr>
          <w:sz w:val="22"/>
          <w:szCs w:val="22"/>
        </w:rPr>
        <w:t xml:space="preserve">! </w:t>
      </w:r>
      <w:r>
        <w:rPr>
          <w:sz w:val="22"/>
          <w:szCs w:val="22"/>
        </w:rPr>
        <w:br/>
      </w:r>
      <w:proofErr w:type="spellStart"/>
      <w:r>
        <w:rPr>
          <w:sz w:val="22"/>
          <w:szCs w:val="22"/>
        </w:rPr>
        <w:t>Dass</w:t>
      </w:r>
      <w:proofErr w:type="spellEnd"/>
      <w:r>
        <w:rPr>
          <w:sz w:val="22"/>
          <w:szCs w:val="22"/>
        </w:rPr>
        <w:t xml:space="preserve"> die </w:t>
      </w:r>
      <w:proofErr w:type="spellStart"/>
      <w:r>
        <w:rPr>
          <w:sz w:val="22"/>
          <w:szCs w:val="22"/>
        </w:rPr>
        <w:t>nicht</w:t>
      </w:r>
      <w:proofErr w:type="spellEnd"/>
      <w:r>
        <w:rPr>
          <w:sz w:val="22"/>
          <w:szCs w:val="22"/>
        </w:rPr>
        <w:t xml:space="preserve"> von der </w:t>
      </w:r>
      <w:proofErr w:type="spellStart"/>
      <w:r>
        <w:rPr>
          <w:sz w:val="22"/>
          <w:szCs w:val="22"/>
        </w:rPr>
        <w:t>Gemeinde</w:t>
      </w:r>
      <w:proofErr w:type="spellEnd"/>
      <w:r>
        <w:rPr>
          <w:sz w:val="22"/>
          <w:szCs w:val="22"/>
        </w:rPr>
        <w:t xml:space="preserve">, </w:t>
      </w:r>
      <w:proofErr w:type="spellStart"/>
      <w:r>
        <w:rPr>
          <w:sz w:val="22"/>
          <w:szCs w:val="22"/>
        </w:rPr>
        <w:t>sondern</w:t>
      </w:r>
      <w:proofErr w:type="spellEnd"/>
      <w:r>
        <w:rPr>
          <w:sz w:val="22"/>
          <w:szCs w:val="22"/>
        </w:rPr>
        <w:t xml:space="preserve"> </w:t>
      </w:r>
      <w:proofErr w:type="spellStart"/>
      <w:r>
        <w:rPr>
          <w:sz w:val="22"/>
          <w:szCs w:val="22"/>
        </w:rPr>
        <w:t>vom</w:t>
      </w:r>
      <w:proofErr w:type="spellEnd"/>
      <w:r>
        <w:rPr>
          <w:sz w:val="22"/>
          <w:szCs w:val="22"/>
        </w:rPr>
        <w:t xml:space="preserve"> “</w:t>
      </w:r>
      <w:proofErr w:type="spellStart"/>
      <w:r>
        <w:rPr>
          <w:sz w:val="22"/>
          <w:szCs w:val="22"/>
        </w:rPr>
        <w:t>Generalunternehmer-Anbieter</w:t>
      </w:r>
      <w:proofErr w:type="spellEnd"/>
      <w:r>
        <w:rPr>
          <w:sz w:val="22"/>
          <w:szCs w:val="22"/>
        </w:rPr>
        <w:t xml:space="preserve">” </w:t>
      </w:r>
      <w:proofErr w:type="spellStart"/>
      <w:r>
        <w:rPr>
          <w:sz w:val="22"/>
          <w:szCs w:val="22"/>
        </w:rPr>
        <w:t>erstellt</w:t>
      </w:r>
      <w:proofErr w:type="spellEnd"/>
      <w:r>
        <w:rPr>
          <w:sz w:val="22"/>
          <w:szCs w:val="22"/>
        </w:rPr>
        <w:t xml:space="preserve"> </w:t>
      </w:r>
      <w:proofErr w:type="spellStart"/>
      <w:r>
        <w:rPr>
          <w:sz w:val="22"/>
          <w:szCs w:val="22"/>
        </w:rPr>
        <w:t>wurde</w:t>
      </w:r>
      <w:proofErr w:type="spellEnd"/>
      <w:r>
        <w:rPr>
          <w:sz w:val="22"/>
          <w:szCs w:val="22"/>
        </w:rPr>
        <w:t xml:space="preserve"> war </w:t>
      </w:r>
      <w:proofErr w:type="spellStart"/>
      <w:r>
        <w:rPr>
          <w:sz w:val="22"/>
          <w:szCs w:val="22"/>
        </w:rPr>
        <w:t>klar</w:t>
      </w:r>
      <w:proofErr w:type="spellEnd"/>
      <w:r>
        <w:rPr>
          <w:sz w:val="22"/>
          <w:szCs w:val="22"/>
        </w:rPr>
        <w:t xml:space="preserve"> – drum </w:t>
      </w:r>
      <w:proofErr w:type="spellStart"/>
      <w:r>
        <w:rPr>
          <w:sz w:val="22"/>
          <w:szCs w:val="22"/>
        </w:rPr>
        <w:t>haben</w:t>
      </w:r>
      <w:proofErr w:type="spellEnd"/>
      <w:r>
        <w:rPr>
          <w:sz w:val="22"/>
          <w:szCs w:val="22"/>
        </w:rPr>
        <w:t xml:space="preserve"> </w:t>
      </w:r>
      <w:proofErr w:type="spellStart"/>
      <w:r>
        <w:rPr>
          <w:sz w:val="22"/>
          <w:szCs w:val="22"/>
        </w:rPr>
        <w:t>wir</w:t>
      </w:r>
      <w:proofErr w:type="spellEnd"/>
      <w:r>
        <w:rPr>
          <w:sz w:val="22"/>
          <w:szCs w:val="22"/>
        </w:rPr>
        <w:t xml:space="preserve"> </w:t>
      </w:r>
      <w:proofErr w:type="spellStart"/>
      <w:r>
        <w:rPr>
          <w:sz w:val="22"/>
          <w:szCs w:val="22"/>
        </w:rPr>
        <w:t>auch</w:t>
      </w:r>
      <w:proofErr w:type="spellEnd"/>
      <w:r>
        <w:rPr>
          <w:sz w:val="22"/>
          <w:szCs w:val="22"/>
        </w:rPr>
        <w:t xml:space="preserve"> </w:t>
      </w:r>
      <w:proofErr w:type="spellStart"/>
      <w:r>
        <w:rPr>
          <w:sz w:val="22"/>
          <w:szCs w:val="22"/>
        </w:rPr>
        <w:t>nicht</w:t>
      </w:r>
      <w:proofErr w:type="spellEnd"/>
      <w:r>
        <w:rPr>
          <w:sz w:val="22"/>
          <w:szCs w:val="22"/>
        </w:rPr>
        <w:t xml:space="preserve"> </w:t>
      </w:r>
      <w:proofErr w:type="spellStart"/>
      <w:r>
        <w:rPr>
          <w:sz w:val="22"/>
          <w:szCs w:val="22"/>
        </w:rPr>
        <w:t>nach</w:t>
      </w:r>
      <w:proofErr w:type="spellEnd"/>
      <w:r>
        <w:rPr>
          <w:sz w:val="22"/>
          <w:szCs w:val="22"/>
        </w:rPr>
        <w:t xml:space="preserve"> </w:t>
      </w:r>
      <w:proofErr w:type="spellStart"/>
      <w:r>
        <w:rPr>
          <w:sz w:val="22"/>
          <w:szCs w:val="22"/>
        </w:rPr>
        <w:t>einer</w:t>
      </w:r>
      <w:proofErr w:type="spellEnd"/>
      <w:r>
        <w:rPr>
          <w:sz w:val="22"/>
          <w:szCs w:val="22"/>
        </w:rPr>
        <w:t xml:space="preserve"> “</w:t>
      </w:r>
      <w:proofErr w:type="spellStart"/>
      <w:r>
        <w:rPr>
          <w:sz w:val="22"/>
          <w:szCs w:val="22"/>
        </w:rPr>
        <w:t>Ausschreibung</w:t>
      </w:r>
      <w:proofErr w:type="spellEnd"/>
      <w:r>
        <w:rPr>
          <w:sz w:val="22"/>
          <w:szCs w:val="22"/>
        </w:rPr>
        <w:t xml:space="preserve"> der </w:t>
      </w:r>
      <w:proofErr w:type="spellStart"/>
      <w:r>
        <w:rPr>
          <w:sz w:val="22"/>
          <w:szCs w:val="22"/>
        </w:rPr>
        <w:t>Gemeinde</w:t>
      </w:r>
      <w:proofErr w:type="spellEnd"/>
      <w:r>
        <w:rPr>
          <w:sz w:val="22"/>
          <w:szCs w:val="22"/>
        </w:rPr>
        <w:t xml:space="preserve">” </w:t>
      </w:r>
      <w:proofErr w:type="spellStart"/>
      <w:r>
        <w:rPr>
          <w:sz w:val="22"/>
          <w:szCs w:val="22"/>
        </w:rPr>
        <w:t>gefragt</w:t>
      </w:r>
      <w:proofErr w:type="spellEnd"/>
      <w:r>
        <w:rPr>
          <w:sz w:val="22"/>
          <w:szCs w:val="22"/>
        </w:rPr>
        <w:t>.</w:t>
      </w:r>
    </w:p>
    <w:p w14:paraId="24CB6E44" w14:textId="77777777" w:rsidR="00205451" w:rsidRDefault="00205451">
      <w:pPr>
        <w:pStyle w:val="Kommentartext"/>
      </w:pPr>
    </w:p>
  </w:comment>
  <w:comment w:id="7" w:author="Elisabeth Kerschbaum" w:date="2020-12-22T15:19:00Z" w:initials="EK">
    <w:p w14:paraId="2B51E7BE" w14:textId="77777777" w:rsidR="00205451" w:rsidRDefault="00205451">
      <w:pPr>
        <w:pStyle w:val="Kommentartext"/>
      </w:pPr>
      <w:r>
        <w:rPr>
          <w:rStyle w:val="Kommentarzeichen"/>
        </w:rPr>
        <w:annotationRef/>
      </w:r>
      <w:proofErr w:type="spellStart"/>
      <w:r>
        <w:t>Wenn</w:t>
      </w:r>
      <w:proofErr w:type="spellEnd"/>
      <w:r>
        <w:t xml:space="preserve"> </w:t>
      </w:r>
      <w:proofErr w:type="spellStart"/>
      <w:r>
        <w:t>tatsächlich</w:t>
      </w:r>
      <w:proofErr w:type="spellEnd"/>
      <w:r>
        <w:t xml:space="preserve"> der </w:t>
      </w:r>
      <w:proofErr w:type="spellStart"/>
      <w:r>
        <w:t>Wohnungsmix</w:t>
      </w:r>
      <w:proofErr w:type="spellEnd"/>
      <w:r>
        <w:t xml:space="preserve"> die </w:t>
      </w:r>
      <w:proofErr w:type="spellStart"/>
      <w:r>
        <w:t>einzige</w:t>
      </w:r>
      <w:proofErr w:type="spellEnd"/>
      <w:r>
        <w:t xml:space="preserve"> </w:t>
      </w:r>
      <w:proofErr w:type="spellStart"/>
      <w:r>
        <w:t>Planungsvorgabe</w:t>
      </w:r>
      <w:proofErr w:type="spellEnd"/>
      <w:r>
        <w:t xml:space="preserve"> </w:t>
      </w:r>
      <w:proofErr w:type="spellStart"/>
      <w:r>
        <w:t>wäre</w:t>
      </w:r>
      <w:proofErr w:type="spellEnd"/>
      <w:r>
        <w:t xml:space="preserve">, </w:t>
      </w:r>
      <w:proofErr w:type="spellStart"/>
      <w:r>
        <w:t>wäre</w:t>
      </w:r>
      <w:proofErr w:type="spellEnd"/>
      <w:r>
        <w:t xml:space="preserve"> die </w:t>
      </w:r>
      <w:proofErr w:type="spellStart"/>
      <w:r>
        <w:t>Antwort</w:t>
      </w:r>
      <w:proofErr w:type="spellEnd"/>
      <w:r>
        <w:t xml:space="preserve"> auf die </w:t>
      </w:r>
      <w:proofErr w:type="spellStart"/>
      <w:r>
        <w:t>Frage</w:t>
      </w:r>
      <w:proofErr w:type="spellEnd"/>
      <w:r>
        <w:t xml:space="preserve"> 1 </w:t>
      </w:r>
      <w:proofErr w:type="spellStart"/>
      <w:r>
        <w:t>bezüglich</w:t>
      </w:r>
      <w:proofErr w:type="spellEnd"/>
      <w:r>
        <w:t xml:space="preserve"> </w:t>
      </w:r>
      <w:proofErr w:type="spellStart"/>
      <w:r>
        <w:t>energetischer</w:t>
      </w:r>
      <w:proofErr w:type="spellEnd"/>
      <w:r>
        <w:t xml:space="preserve"> </w:t>
      </w:r>
      <w:proofErr w:type="spellStart"/>
      <w:r>
        <w:t>Maßnahmen</w:t>
      </w:r>
      <w:proofErr w:type="spellEnd"/>
      <w:r>
        <w:t xml:space="preserve"> </w:t>
      </w:r>
      <w:proofErr w:type="spellStart"/>
      <w:r>
        <w:t>doppelt</w:t>
      </w:r>
      <w:proofErr w:type="spellEnd"/>
      <w:r>
        <w:t xml:space="preserve"> </w:t>
      </w:r>
      <w:proofErr w:type="spellStart"/>
      <w:r>
        <w:t>gelogen</w:t>
      </w:r>
      <w:proofErr w:type="spellEnd"/>
    </w:p>
  </w:comment>
  <w:comment w:id="8" w:author="Elisabeth Kerschbaum" w:date="2020-12-22T16:57:00Z" w:initials="EK">
    <w:p w14:paraId="003430FB" w14:textId="6CEDBA05" w:rsidR="00205451" w:rsidRDefault="00205451">
      <w:pPr>
        <w:pStyle w:val="Kommentartext"/>
      </w:pPr>
      <w:r>
        <w:rPr>
          <w:rStyle w:val="Kommentarzeichen"/>
        </w:rPr>
        <w:annotationRef/>
      </w:r>
      <w:proofErr w:type="spellStart"/>
      <w:r>
        <w:t>Klar</w:t>
      </w:r>
      <w:proofErr w:type="spellEnd"/>
      <w:r>
        <w:t xml:space="preserve"> </w:t>
      </w:r>
      <w:proofErr w:type="spellStart"/>
      <w:r>
        <w:t>wird</w:t>
      </w:r>
      <w:proofErr w:type="spellEnd"/>
      <w:r>
        <w:t xml:space="preserve"> K2 “</w:t>
      </w:r>
      <w:proofErr w:type="spellStart"/>
      <w:r>
        <w:t>billiger</w:t>
      </w:r>
      <w:proofErr w:type="spellEnd"/>
      <w:r>
        <w:t xml:space="preserve">” </w:t>
      </w:r>
      <w:proofErr w:type="spellStart"/>
      <w:r>
        <w:t>als</w:t>
      </w:r>
      <w:proofErr w:type="spellEnd"/>
      <w:r>
        <w:t xml:space="preserve"> way2smart – </w:t>
      </w:r>
      <w:proofErr w:type="spellStart"/>
      <w:r>
        <w:t>es</w:t>
      </w:r>
      <w:proofErr w:type="spellEnd"/>
      <w:r>
        <w:t xml:space="preserve"> fallen </w:t>
      </w:r>
      <w:proofErr w:type="spellStart"/>
      <w:r>
        <w:t>ja</w:t>
      </w:r>
      <w:proofErr w:type="spellEnd"/>
      <w:r>
        <w:t xml:space="preserve"> </w:t>
      </w:r>
      <w:proofErr w:type="spellStart"/>
      <w:r>
        <w:t>auch</w:t>
      </w:r>
      <w:proofErr w:type="spellEnd"/>
      <w:r>
        <w:t xml:space="preserve"> </w:t>
      </w:r>
      <w:proofErr w:type="spellStart"/>
      <w:r>
        <w:t>Stellplatzverpflichtungen</w:t>
      </w:r>
      <w:proofErr w:type="spellEnd"/>
      <w:r>
        <w:t xml:space="preserve"> und die </w:t>
      </w:r>
      <w:proofErr w:type="spellStart"/>
      <w:r>
        <w:t>Beschränkung</w:t>
      </w:r>
      <w:proofErr w:type="spellEnd"/>
      <w:r>
        <w:t xml:space="preserve"> der </w:t>
      </w:r>
      <w:proofErr w:type="spellStart"/>
      <w:r>
        <w:t>Gebäudehöhe</w:t>
      </w:r>
      <w:proofErr w:type="spellEnd"/>
      <w:r>
        <w:t xml:space="preserve"> </w:t>
      </w:r>
      <w:proofErr w:type="spellStart"/>
      <w:r>
        <w:t>weg</w:t>
      </w:r>
      <w:proofErr w:type="spellEnd"/>
      <w:r>
        <w:t xml:space="preserve"> – was </w:t>
      </w:r>
      <w:proofErr w:type="spellStart"/>
      <w:r>
        <w:t>bei</w:t>
      </w:r>
      <w:proofErr w:type="spellEnd"/>
      <w:r>
        <w:t xml:space="preserve"> way2smart </w:t>
      </w:r>
      <w:proofErr w:type="spellStart"/>
      <w:r>
        <w:t>kategorisch</w:t>
      </w:r>
      <w:proofErr w:type="spellEnd"/>
      <w:r>
        <w:t xml:space="preserve"> </w:t>
      </w:r>
      <w:proofErr w:type="spellStart"/>
      <w:r>
        <w:t>abgelehnt</w:t>
      </w:r>
      <w:proofErr w:type="spellEnd"/>
      <w:r>
        <w:t xml:space="preserve"> </w:t>
      </w:r>
      <w:proofErr w:type="spellStart"/>
      <w:r>
        <w:t>wurde</w:t>
      </w:r>
      <w:proofErr w:type="spellEnd"/>
      <w:r>
        <w:t>.</w:t>
      </w:r>
    </w:p>
  </w:comment>
  <w:comment w:id="9" w:author="Elisabeth Kerschbaum" w:date="2020-12-22T17:01:00Z" w:initials="EK">
    <w:p w14:paraId="6D47AF33" w14:textId="20B4F283" w:rsidR="00205451" w:rsidRDefault="00205451" w:rsidP="00EC70F8">
      <w:pPr>
        <w:pStyle w:val="Kommentartext"/>
      </w:pPr>
      <w:r>
        <w:rPr>
          <w:rStyle w:val="Kommentarzeichen"/>
        </w:rPr>
        <w:annotationRef/>
      </w:r>
      <w:r>
        <w:t xml:space="preserve">Das </w:t>
      </w:r>
      <w:proofErr w:type="spellStart"/>
      <w:r>
        <w:t>wäre</w:t>
      </w:r>
      <w:proofErr w:type="spellEnd"/>
      <w:r>
        <w:t xml:space="preserve"> </w:t>
      </w:r>
      <w:proofErr w:type="spellStart"/>
      <w:r>
        <w:t>frühestens</w:t>
      </w:r>
      <w:proofErr w:type="spellEnd"/>
      <w:r>
        <w:t xml:space="preserve"> </w:t>
      </w:r>
      <w:proofErr w:type="spellStart"/>
      <w:r>
        <w:t>Ende</w:t>
      </w:r>
      <w:proofErr w:type="spellEnd"/>
      <w:r>
        <w:t xml:space="preserve"> </w:t>
      </w:r>
      <w:proofErr w:type="spellStart"/>
      <w:r>
        <w:t>Jänner</w:t>
      </w:r>
      <w:proofErr w:type="spellEnd"/>
      <w:r>
        <w:t xml:space="preserve">. </w:t>
      </w:r>
      <w:proofErr w:type="spellStart"/>
      <w:r>
        <w:t>Noch</w:t>
      </w:r>
      <w:proofErr w:type="spellEnd"/>
      <w:r>
        <w:t xml:space="preserve"> in der </w:t>
      </w:r>
      <w:proofErr w:type="spellStart"/>
      <w:r>
        <w:t>Gemeinderatssitzung</w:t>
      </w:r>
      <w:proofErr w:type="spellEnd"/>
      <w:r>
        <w:t xml:space="preserve"> hat </w:t>
      </w:r>
      <w:proofErr w:type="spellStart"/>
      <w:r>
        <w:t>uns</w:t>
      </w:r>
      <w:proofErr w:type="spellEnd"/>
      <w:r>
        <w:t xml:space="preserve"> der </w:t>
      </w:r>
      <w:proofErr w:type="spellStart"/>
      <w:r>
        <w:t>Bürgermeister</w:t>
      </w:r>
      <w:proofErr w:type="spellEnd"/>
      <w:r>
        <w:t xml:space="preserve"> </w:t>
      </w:r>
      <w:proofErr w:type="spellStart"/>
      <w:r>
        <w:t>anderes</w:t>
      </w:r>
      <w:proofErr w:type="spellEnd"/>
      <w:r>
        <w:t xml:space="preserve"> </w:t>
      </w:r>
      <w:proofErr w:type="spellStart"/>
      <w:r>
        <w:t>versprochen</w:t>
      </w:r>
      <w:proofErr w:type="spellEnd"/>
      <w:r>
        <w:t xml:space="preserve"> (bald – </w:t>
      </w:r>
      <w:proofErr w:type="spellStart"/>
      <w:r>
        <w:t>auch</w:t>
      </w:r>
      <w:proofErr w:type="spellEnd"/>
      <w:r>
        <w:t xml:space="preserve"> </w:t>
      </w:r>
      <w:proofErr w:type="spellStart"/>
      <w:r>
        <w:t>wenn</w:t>
      </w:r>
      <w:proofErr w:type="spellEnd"/>
      <w:r>
        <w:t xml:space="preserve"> </w:t>
      </w:r>
      <w:proofErr w:type="spellStart"/>
      <w:r>
        <w:t>es</w:t>
      </w:r>
      <w:proofErr w:type="spellEnd"/>
      <w:r>
        <w:t xml:space="preserve"> </w:t>
      </w:r>
      <w:proofErr w:type="spellStart"/>
      <w:r>
        <w:t>sich</w:t>
      </w:r>
      <w:proofErr w:type="spellEnd"/>
      <w:r>
        <w:t xml:space="preserve"> </w:t>
      </w:r>
      <w:proofErr w:type="spellStart"/>
      <w:r>
        <w:t>vor</w:t>
      </w:r>
      <w:proofErr w:type="spellEnd"/>
      <w:r>
        <w:t xml:space="preserve"> </w:t>
      </w:r>
      <w:proofErr w:type="spellStart"/>
      <w:r>
        <w:t>Weihnachten</w:t>
      </w:r>
      <w:proofErr w:type="spellEnd"/>
      <w:r>
        <w:t xml:space="preserve"> </w:t>
      </w:r>
      <w:proofErr w:type="spellStart"/>
      <w:r>
        <w:t>nicht</w:t>
      </w:r>
      <w:proofErr w:type="spellEnd"/>
      <w:r>
        <w:t xml:space="preserve"> </w:t>
      </w:r>
      <w:proofErr w:type="spellStart"/>
      <w:r>
        <w:t>ausgehen</w:t>
      </w:r>
      <w:proofErr w:type="spellEnd"/>
      <w:r>
        <w:t xml:space="preserve"> </w:t>
      </w:r>
      <w:proofErr w:type="spellStart"/>
      <w:r>
        <w:t>wird</w:t>
      </w:r>
      <w:proofErr w:type="spellEnd"/>
      <w:r>
        <w:t>).</w:t>
      </w:r>
    </w:p>
    <w:p w14:paraId="72192333" w14:textId="77777777" w:rsidR="00205451" w:rsidRDefault="00205451" w:rsidP="00EC70F8">
      <w:pPr>
        <w:pStyle w:val="Kommentartext"/>
      </w:pPr>
      <w:r>
        <w:rPr>
          <w:rStyle w:val="Kommentarzeichen"/>
        </w:rPr>
        <w:annotationRef/>
      </w:r>
    </w:p>
  </w:comment>
  <w:comment w:id="10" w:author="Elisabeth Kerschbaum" w:date="2020-12-22T17:04:00Z" w:initials="EK">
    <w:p w14:paraId="49684480" w14:textId="092CF57E" w:rsidR="00205451" w:rsidRDefault="00205451">
      <w:pPr>
        <w:pStyle w:val="Kommentartext"/>
      </w:pPr>
      <w:r>
        <w:rPr>
          <w:rStyle w:val="Kommentarzeichen"/>
        </w:rPr>
        <w:annotationRef/>
      </w:r>
      <w:r>
        <w:t xml:space="preserve">Die </w:t>
      </w:r>
      <w:proofErr w:type="spellStart"/>
      <w:r>
        <w:t>Frage</w:t>
      </w:r>
      <w:proofErr w:type="spellEnd"/>
      <w:r>
        <w:t xml:space="preserve"> war, </w:t>
      </w:r>
      <w:proofErr w:type="spellStart"/>
      <w:r>
        <w:t>wer</w:t>
      </w:r>
      <w:proofErr w:type="spellEnd"/>
      <w:r>
        <w:t xml:space="preserve"> </w:t>
      </w:r>
      <w:proofErr w:type="spellStart"/>
      <w:r>
        <w:t>entscheidet</w:t>
      </w:r>
      <w:proofErr w:type="spellEnd"/>
      <w:r>
        <w:t xml:space="preserve"> (und </w:t>
      </w:r>
      <w:proofErr w:type="spellStart"/>
      <w:r>
        <w:t>nicht</w:t>
      </w:r>
      <w:proofErr w:type="spellEnd"/>
      <w:r>
        <w:t xml:space="preserve"> </w:t>
      </w:r>
      <w:proofErr w:type="spellStart"/>
      <w:r>
        <w:t>wann</w:t>
      </w:r>
      <w:proofErr w:type="spellEnd"/>
      <w:r>
        <w:t xml:space="preserve"> </w:t>
      </w:r>
      <w:proofErr w:type="spellStart"/>
      <w:r>
        <w:t>entschieden</w:t>
      </w:r>
      <w:proofErr w:type="spellEnd"/>
      <w:r>
        <w:t xml:space="preserve"> </w:t>
      </w:r>
      <w:proofErr w:type="spellStart"/>
      <w:r>
        <w:t>wird</w:t>
      </w:r>
      <w:proofErr w:type="spellEnd"/>
      <w:r>
        <w:t xml:space="preserve">)! Und </w:t>
      </w:r>
      <w:proofErr w:type="spellStart"/>
      <w:r>
        <w:t>es</w:t>
      </w:r>
      <w:proofErr w:type="spellEnd"/>
      <w:r>
        <w:t xml:space="preserve"> </w:t>
      </w:r>
      <w:proofErr w:type="spellStart"/>
      <w:r>
        <w:t>ging</w:t>
      </w:r>
      <w:proofErr w:type="spellEnd"/>
      <w:r>
        <w:t xml:space="preserve"> </w:t>
      </w:r>
      <w:proofErr w:type="spellStart"/>
      <w:r>
        <w:t>auch</w:t>
      </w:r>
      <w:proofErr w:type="spellEnd"/>
      <w:r>
        <w:t xml:space="preserve"> </w:t>
      </w:r>
      <w:proofErr w:type="spellStart"/>
      <w:r>
        <w:t>nicht</w:t>
      </w:r>
      <w:proofErr w:type="spellEnd"/>
      <w:r>
        <w:t xml:space="preserve"> um den </w:t>
      </w:r>
      <w:proofErr w:type="spellStart"/>
      <w:r>
        <w:t>Zuschlag</w:t>
      </w:r>
      <w:proofErr w:type="spellEnd"/>
      <w:r>
        <w:t xml:space="preserve">, </w:t>
      </w:r>
      <w:proofErr w:type="spellStart"/>
      <w:r>
        <w:t>sondern</w:t>
      </w:r>
      <w:proofErr w:type="spellEnd"/>
      <w:r>
        <w:t xml:space="preserve"> um die </w:t>
      </w:r>
      <w:proofErr w:type="spellStart"/>
      <w:r>
        <w:t>Kriterien</w:t>
      </w:r>
      <w:proofErr w:type="spellEnd"/>
      <w:r>
        <w:t xml:space="preserve"> </w:t>
      </w:r>
      <w:proofErr w:type="spellStart"/>
      <w:r>
        <w:t>für</w:t>
      </w:r>
      <w:proofErr w:type="spellEnd"/>
      <w:r>
        <w:t xml:space="preserve"> den </w:t>
      </w:r>
      <w:proofErr w:type="spellStart"/>
      <w:r>
        <w:t>Zuschlag</w:t>
      </w:r>
      <w:proofErr w:type="spellEnd"/>
      <w:r>
        <w:t xml:space="preserve">! Also </w:t>
      </w:r>
      <w:proofErr w:type="spellStart"/>
      <w:r>
        <w:t>wieder</w:t>
      </w:r>
      <w:proofErr w:type="spellEnd"/>
      <w:r>
        <w:t xml:space="preserve"> </w:t>
      </w:r>
      <w:proofErr w:type="spellStart"/>
      <w:r>
        <w:t>keine</w:t>
      </w:r>
      <w:proofErr w:type="spellEnd"/>
      <w:r>
        <w:t xml:space="preserve"> </w:t>
      </w:r>
      <w:proofErr w:type="spellStart"/>
      <w:r>
        <w:t>Antwort</w:t>
      </w:r>
      <w:proofErr w:type="spellEnd"/>
      <w:r>
        <w:t xml:space="preserve"> auf die </w:t>
      </w:r>
      <w:proofErr w:type="spellStart"/>
      <w:r>
        <w:t>Frage</w:t>
      </w:r>
      <w:proofErr w:type="spellEnd"/>
    </w:p>
  </w:comment>
  <w:comment w:id="11" w:author="Elisabeth Kerschbaum" w:date="2020-12-22T17:06:00Z" w:initials="EK">
    <w:p w14:paraId="4018CEC6" w14:textId="77777777" w:rsidR="00205451" w:rsidRDefault="00205451">
      <w:pPr>
        <w:pStyle w:val="Kommentartext"/>
      </w:pPr>
      <w:r>
        <w:rPr>
          <w:rStyle w:val="Kommentarzeichen"/>
        </w:rPr>
        <w:annotationRef/>
      </w:r>
      <w:r>
        <w:t xml:space="preserve">Die </w:t>
      </w:r>
      <w:proofErr w:type="spellStart"/>
      <w:r>
        <w:t>Antwort</w:t>
      </w:r>
      <w:proofErr w:type="spellEnd"/>
      <w:r>
        <w:t xml:space="preserve"> hat </w:t>
      </w:r>
      <w:proofErr w:type="spellStart"/>
      <w:r>
        <w:t>überhaupt</w:t>
      </w:r>
      <w:proofErr w:type="spellEnd"/>
      <w:r>
        <w:t xml:space="preserve"> </w:t>
      </w:r>
      <w:proofErr w:type="spellStart"/>
      <w:r>
        <w:t>nichts</w:t>
      </w:r>
      <w:proofErr w:type="spellEnd"/>
      <w:r>
        <w:t xml:space="preserve"> </w:t>
      </w:r>
      <w:proofErr w:type="spellStart"/>
      <w:r>
        <w:t>mit</w:t>
      </w:r>
      <w:proofErr w:type="spellEnd"/>
      <w:r>
        <w:t xml:space="preserve"> der </w:t>
      </w:r>
      <w:proofErr w:type="spellStart"/>
      <w:r>
        <w:t>Frage</w:t>
      </w:r>
      <w:proofErr w:type="spellEnd"/>
      <w:r>
        <w:t xml:space="preserve"> </w:t>
      </w:r>
      <w:proofErr w:type="spellStart"/>
      <w:r>
        <w:t>zu</w:t>
      </w:r>
      <w:proofErr w:type="spellEnd"/>
      <w:r>
        <w:t xml:space="preserve"> </w:t>
      </w:r>
      <w:proofErr w:type="spellStart"/>
      <w:r>
        <w:t>tun</w:t>
      </w:r>
      <w:proofErr w:type="spellEnd"/>
      <w:r>
        <w:t>!</w:t>
      </w:r>
    </w:p>
    <w:p w14:paraId="1CD29401" w14:textId="03DB7BE2" w:rsidR="00205451" w:rsidRDefault="00205451">
      <w:pPr>
        <w:pStyle w:val="Kommentartext"/>
      </w:pPr>
      <w:proofErr w:type="spellStart"/>
      <w:r>
        <w:t>Baukostenaufgliederung</w:t>
      </w:r>
      <w:proofErr w:type="spellEnd"/>
      <w:r>
        <w:t xml:space="preserve"> lt. ÖNORM </w:t>
      </w:r>
      <w:proofErr w:type="spellStart"/>
      <w:r>
        <w:t>oder</w:t>
      </w:r>
      <w:proofErr w:type="spellEnd"/>
      <w:r>
        <w:t xml:space="preserve"> </w:t>
      </w:r>
      <w:proofErr w:type="spellStart"/>
      <w:r>
        <w:t>Gesamtpreis</w:t>
      </w:r>
      <w:proofErr w:type="spellEnd"/>
      <w:r>
        <w:t xml:space="preserve"> – das war </w:t>
      </w:r>
      <w:proofErr w:type="spellStart"/>
      <w:r>
        <w:t>hier</w:t>
      </w:r>
      <w:proofErr w:type="spellEnd"/>
      <w:r>
        <w:t xml:space="preserve"> die </w:t>
      </w:r>
      <w:proofErr w:type="spellStart"/>
      <w:r>
        <w:t>Frage</w:t>
      </w:r>
      <w:proofErr w:type="spellEnd"/>
      <w:r>
        <w:t>!</w:t>
      </w:r>
    </w:p>
    <w:p w14:paraId="39492FDD" w14:textId="77777777" w:rsidR="00205451" w:rsidRDefault="00205451">
      <w:pPr>
        <w:pStyle w:val="Kommentartext"/>
      </w:pPr>
    </w:p>
    <w:p w14:paraId="12C14777" w14:textId="77777777" w:rsidR="00205451" w:rsidRDefault="00205451">
      <w:pPr>
        <w:pStyle w:val="Kommentar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6A49F" w14:textId="77777777" w:rsidR="00205451" w:rsidRDefault="00205451">
      <w:r>
        <w:separator/>
      </w:r>
    </w:p>
  </w:endnote>
  <w:endnote w:type="continuationSeparator" w:id="0">
    <w:p w14:paraId="573F2FEC" w14:textId="77777777" w:rsidR="00205451" w:rsidRDefault="0020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urier New Bold">
    <w:panose1 w:val="020706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125E" w14:textId="77777777" w:rsidR="00205451" w:rsidRDefault="00205451">
    <w:pPr>
      <w:pStyle w:val="Kopf-undFusszeilen"/>
      <w:tabs>
        <w:tab w:val="left" w:pos="9921"/>
        <w:tab w:val="left" w:pos="10630"/>
      </w:tabs>
      <w:rPr>
        <w:rFonts w:ascii="Times New Roman" w:eastAsia="Times New Roman" w:hAnsi="Times New Roman"/>
        <w:color w:val="auto"/>
        <w:lang w:val="de-AT"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43645" w14:textId="77777777" w:rsidR="00205451" w:rsidRDefault="00205451">
    <w:pPr>
      <w:pStyle w:val="Kopf-undFusszeilen"/>
      <w:tabs>
        <w:tab w:val="left" w:pos="9921"/>
        <w:tab w:val="left" w:pos="10630"/>
      </w:tabs>
      <w:rPr>
        <w:rFonts w:ascii="Times New Roman" w:eastAsia="Times New Roman" w:hAnsi="Times New Roman"/>
        <w:color w:val="auto"/>
        <w:lang w:val="de-AT"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6F32E" w14:textId="77777777" w:rsidR="00205451" w:rsidRDefault="00205451">
      <w:r>
        <w:separator/>
      </w:r>
    </w:p>
  </w:footnote>
  <w:footnote w:type="continuationSeparator" w:id="0">
    <w:p w14:paraId="0AF88089" w14:textId="77777777" w:rsidR="00205451" w:rsidRDefault="00205451">
      <w:r>
        <w:continuationSeparator/>
      </w:r>
    </w:p>
  </w:footnote>
  <w:footnote w:id="1">
    <w:p w14:paraId="333838A6" w14:textId="77777777" w:rsidR="00205451" w:rsidRPr="005D2ABC" w:rsidRDefault="00205451" w:rsidP="00E4687E">
      <w:pPr>
        <w:pStyle w:val="Funotentext"/>
        <w:rPr>
          <w:lang w:val="de-DE"/>
        </w:rPr>
      </w:pPr>
      <w:r>
        <w:rPr>
          <w:rStyle w:val="Funotenzeichen"/>
        </w:rPr>
        <w:footnoteRef/>
      </w:r>
      <w:r>
        <w:t xml:space="preserve"> </w:t>
      </w:r>
      <w:proofErr w:type="spellStart"/>
      <w:r w:rsidRPr="005D2ABC">
        <w:rPr>
          <w:rFonts w:asciiTheme="majorHAnsi" w:hAnsiTheme="majorHAnsi"/>
          <w:sz w:val="20"/>
          <w:szCs w:val="20"/>
        </w:rPr>
        <w:t>Unter</w:t>
      </w:r>
      <w:proofErr w:type="spellEnd"/>
      <w:r w:rsidRPr="005D2ABC">
        <w:rPr>
          <w:rFonts w:asciiTheme="majorHAnsi" w:hAnsiTheme="majorHAnsi"/>
          <w:sz w:val="20"/>
          <w:szCs w:val="20"/>
        </w:rPr>
        <w:t xml:space="preserve"> </w:t>
      </w:r>
      <w:proofErr w:type="spellStart"/>
      <w:r w:rsidRPr="005D2ABC">
        <w:rPr>
          <w:rFonts w:asciiTheme="majorHAnsi" w:hAnsiTheme="majorHAnsi"/>
          <w:sz w:val="20"/>
          <w:szCs w:val="20"/>
        </w:rPr>
        <w:t>anderem</w:t>
      </w:r>
      <w:proofErr w:type="spellEnd"/>
      <w:r w:rsidRPr="005D2ABC">
        <w:rPr>
          <w:rFonts w:asciiTheme="majorHAnsi" w:hAnsiTheme="majorHAnsi"/>
          <w:sz w:val="20"/>
          <w:szCs w:val="20"/>
        </w:rPr>
        <w:t xml:space="preserve"> </w:t>
      </w:r>
      <w:proofErr w:type="spellStart"/>
      <w:r w:rsidRPr="005D2ABC">
        <w:rPr>
          <w:rFonts w:asciiTheme="majorHAnsi" w:hAnsiTheme="majorHAnsi"/>
          <w:sz w:val="20"/>
          <w:szCs w:val="20"/>
        </w:rPr>
        <w:t>ist</w:t>
      </w:r>
      <w:proofErr w:type="spellEnd"/>
      <w:r w:rsidRPr="005D2ABC">
        <w:rPr>
          <w:rFonts w:asciiTheme="majorHAnsi" w:hAnsiTheme="majorHAnsi"/>
          <w:sz w:val="20"/>
          <w:szCs w:val="20"/>
        </w:rPr>
        <w:t xml:space="preserve"> </w:t>
      </w:r>
      <w:proofErr w:type="spellStart"/>
      <w:r w:rsidRPr="005D2ABC">
        <w:rPr>
          <w:rFonts w:asciiTheme="majorHAnsi" w:hAnsiTheme="majorHAnsi"/>
          <w:sz w:val="20"/>
          <w:szCs w:val="20"/>
        </w:rPr>
        <w:t>hier</w:t>
      </w:r>
      <w:proofErr w:type="spellEnd"/>
      <w:r w:rsidRPr="005D2ABC">
        <w:rPr>
          <w:rFonts w:asciiTheme="majorHAnsi" w:hAnsiTheme="majorHAnsi"/>
          <w:sz w:val="20"/>
          <w:szCs w:val="20"/>
        </w:rPr>
        <w:t xml:space="preserve"> </w:t>
      </w:r>
      <w:proofErr w:type="spellStart"/>
      <w:r w:rsidRPr="005D2ABC">
        <w:rPr>
          <w:rFonts w:asciiTheme="majorHAnsi" w:hAnsiTheme="majorHAnsi"/>
          <w:sz w:val="20"/>
          <w:szCs w:val="20"/>
        </w:rPr>
        <w:t>angeführt</w:t>
      </w:r>
      <w:proofErr w:type="spellEnd"/>
      <w:r w:rsidRPr="005D2ABC">
        <w:rPr>
          <w:rFonts w:asciiTheme="majorHAnsi" w:hAnsiTheme="majorHAnsi"/>
          <w:sz w:val="20"/>
          <w:szCs w:val="20"/>
        </w:rPr>
        <w:t xml:space="preserve"> „</w:t>
      </w:r>
      <w:r w:rsidRPr="005D2ABC">
        <w:rPr>
          <w:rFonts w:asciiTheme="majorHAnsi" w:eastAsiaTheme="minorHAnsi" w:hAnsiTheme="majorHAnsi" w:cstheme="minorBidi"/>
          <w:sz w:val="20"/>
          <w:szCs w:val="20"/>
          <w:lang w:val="de-AT"/>
        </w:rPr>
        <w:t>Die Wärme- und Kälteerzeugung sowie die Warmwasserbereitung sollen über eine zentrale Grundwasserwärmepumpe erfolgen und die Wohneinheiten mittels Fußbodenheizung konditionieren. Sämtliche Wohneinheiten sollen an eine zentrale Wohnraumlüftungsanlage mit Wärmerückgewinnung angeschlossen werden. Die Stromversorgung soll zusätzlich zum Anschluss an das öffentliche Netz durch eine Photovoltaikanlage erfolgen.“</w:t>
      </w:r>
    </w:p>
  </w:footnote>
  <w:footnote w:id="2">
    <w:p w14:paraId="0EE2124C" w14:textId="77777777" w:rsidR="00205451" w:rsidRPr="002B657E" w:rsidRDefault="00205451" w:rsidP="00E4687E">
      <w:pPr>
        <w:pStyle w:val="Funotentext"/>
        <w:rPr>
          <w:rFonts w:asciiTheme="majorHAnsi" w:hAnsiTheme="majorHAnsi"/>
          <w:sz w:val="20"/>
          <w:szCs w:val="20"/>
          <w:lang w:val="de-DE"/>
        </w:rPr>
      </w:pPr>
      <w:r w:rsidRPr="002B657E">
        <w:rPr>
          <w:rStyle w:val="Funotenzeichen"/>
          <w:rFonts w:asciiTheme="majorHAnsi" w:hAnsiTheme="majorHAnsi"/>
          <w:sz w:val="20"/>
          <w:szCs w:val="20"/>
          <w:lang w:val="de-DE"/>
        </w:rPr>
        <w:footnoteRef/>
      </w:r>
      <w:r w:rsidRPr="002B657E">
        <w:rPr>
          <w:rFonts w:asciiTheme="majorHAnsi" w:hAnsiTheme="majorHAnsi"/>
          <w:sz w:val="20"/>
          <w:szCs w:val="20"/>
          <w:lang w:val="de-DE"/>
        </w:rPr>
        <w:t xml:space="preserve"> Ausschreibung Seite 5: “Den </w:t>
      </w:r>
      <w:proofErr w:type="spellStart"/>
      <w:r w:rsidRPr="002B657E">
        <w:rPr>
          <w:rFonts w:asciiTheme="majorHAnsi" w:hAnsiTheme="majorHAnsi"/>
          <w:sz w:val="20"/>
          <w:szCs w:val="20"/>
          <w:lang w:val="de-DE"/>
        </w:rPr>
        <w:t>ausgewählten</w:t>
      </w:r>
      <w:proofErr w:type="spellEnd"/>
      <w:r w:rsidRPr="002B657E">
        <w:rPr>
          <w:rFonts w:asciiTheme="majorHAnsi" w:hAnsiTheme="majorHAnsi"/>
          <w:sz w:val="20"/>
          <w:szCs w:val="20"/>
          <w:lang w:val="de-DE"/>
        </w:rPr>
        <w:t xml:space="preserve"> Bewerbern </w:t>
      </w:r>
      <w:proofErr w:type="spellStart"/>
      <w:r w:rsidRPr="002B657E">
        <w:rPr>
          <w:rFonts w:asciiTheme="majorHAnsi" w:hAnsiTheme="majorHAnsi"/>
          <w:sz w:val="20"/>
          <w:szCs w:val="20"/>
          <w:lang w:val="de-DE"/>
        </w:rPr>
        <w:t>für</w:t>
      </w:r>
      <w:proofErr w:type="spellEnd"/>
      <w:r w:rsidRPr="002B657E">
        <w:rPr>
          <w:rFonts w:asciiTheme="majorHAnsi" w:hAnsiTheme="majorHAnsi"/>
          <w:sz w:val="20"/>
          <w:szCs w:val="20"/>
          <w:lang w:val="de-DE"/>
        </w:rPr>
        <w:t xml:space="preserve"> die zweite Stufe werden die Ausschreibungsunterlagen der Dialogphase </w:t>
      </w:r>
      <w:r w:rsidRPr="002B657E">
        <w:rPr>
          <w:rFonts w:asciiTheme="majorHAnsi" w:hAnsiTheme="majorHAnsi"/>
          <w:b/>
          <w:sz w:val="20"/>
          <w:szCs w:val="20"/>
          <w:lang w:val="de-DE"/>
        </w:rPr>
        <w:t xml:space="preserve">mit der Aufforderung </w:t>
      </w:r>
      <w:proofErr w:type="spellStart"/>
      <w:r w:rsidRPr="002B657E">
        <w:rPr>
          <w:rFonts w:asciiTheme="majorHAnsi" w:hAnsiTheme="majorHAnsi"/>
          <w:sz w:val="20"/>
          <w:szCs w:val="20"/>
          <w:lang w:val="de-DE"/>
        </w:rPr>
        <w:t>übermittelt</w:t>
      </w:r>
      <w:proofErr w:type="spellEnd"/>
      <w:r w:rsidRPr="002B657E">
        <w:rPr>
          <w:rFonts w:asciiTheme="majorHAnsi" w:hAnsiTheme="majorHAnsi"/>
          <w:sz w:val="20"/>
          <w:szCs w:val="20"/>
          <w:lang w:val="de-DE"/>
        </w:rPr>
        <w:t xml:space="preserve"> bzw. bereitgestellt, </w:t>
      </w:r>
      <w:r w:rsidRPr="002B657E">
        <w:rPr>
          <w:rFonts w:asciiTheme="majorHAnsi" w:hAnsiTheme="majorHAnsi"/>
          <w:b/>
          <w:sz w:val="20"/>
          <w:szCs w:val="20"/>
          <w:lang w:val="de-DE"/>
        </w:rPr>
        <w:t xml:space="preserve">ein Konzept </w:t>
      </w:r>
      <w:proofErr w:type="spellStart"/>
      <w:r w:rsidRPr="002B657E">
        <w:rPr>
          <w:rFonts w:asciiTheme="majorHAnsi" w:hAnsiTheme="majorHAnsi"/>
          <w:b/>
          <w:sz w:val="20"/>
          <w:szCs w:val="20"/>
          <w:lang w:val="de-DE"/>
        </w:rPr>
        <w:t>für</w:t>
      </w:r>
      <w:proofErr w:type="spellEnd"/>
      <w:r w:rsidRPr="002B657E">
        <w:rPr>
          <w:rFonts w:asciiTheme="majorHAnsi" w:hAnsiTheme="majorHAnsi"/>
          <w:b/>
          <w:sz w:val="20"/>
          <w:szCs w:val="20"/>
          <w:lang w:val="de-DE"/>
        </w:rPr>
        <w:t xml:space="preserve"> den Dialog vorzulegen</w:t>
      </w:r>
      <w:r w:rsidRPr="002B657E">
        <w:rPr>
          <w:rFonts w:asciiTheme="majorHAnsi" w:hAnsiTheme="majorHAnsi"/>
          <w:sz w:val="20"/>
          <w:szCs w:val="20"/>
          <w:lang w:val="de-DE"/>
        </w:rPr>
        <w:t>….”</w:t>
      </w:r>
    </w:p>
  </w:footnote>
  <w:footnote w:id="3">
    <w:p w14:paraId="11E4A6DC" w14:textId="77777777" w:rsidR="00205451" w:rsidRPr="002B657E" w:rsidRDefault="00205451" w:rsidP="00E4687E">
      <w:pPr>
        <w:pStyle w:val="Funotentext"/>
        <w:rPr>
          <w:rFonts w:asciiTheme="majorHAnsi" w:hAnsiTheme="majorHAnsi"/>
          <w:sz w:val="20"/>
          <w:szCs w:val="20"/>
          <w:lang w:val="de-DE"/>
        </w:rPr>
      </w:pPr>
      <w:r w:rsidRPr="002B657E">
        <w:rPr>
          <w:rStyle w:val="Funotenzeichen"/>
          <w:rFonts w:asciiTheme="majorHAnsi" w:hAnsiTheme="majorHAnsi"/>
          <w:sz w:val="20"/>
          <w:szCs w:val="20"/>
          <w:lang w:val="de-DE"/>
        </w:rPr>
        <w:footnoteRef/>
      </w:r>
      <w:r w:rsidRPr="002B657E">
        <w:rPr>
          <w:rFonts w:asciiTheme="majorHAnsi" w:hAnsiTheme="majorHAnsi"/>
          <w:sz w:val="20"/>
          <w:szCs w:val="20"/>
          <w:lang w:val="de-DE"/>
        </w:rPr>
        <w:t xml:space="preserve"> Ausschreibung Seite 5: “Die eingeladenen Bewerber werden insbesondere auf Basis der von der Auftraggeberin bekannt gegebenen Planungsanforderungen und dem Kostenrahmen konkrete </w:t>
      </w:r>
      <w:proofErr w:type="spellStart"/>
      <w:r w:rsidRPr="002B657E">
        <w:rPr>
          <w:rFonts w:asciiTheme="majorHAnsi" w:hAnsiTheme="majorHAnsi"/>
          <w:sz w:val="20"/>
          <w:szCs w:val="20"/>
          <w:lang w:val="de-DE"/>
        </w:rPr>
        <w:t>Lösungsvorschläge</w:t>
      </w:r>
      <w:proofErr w:type="spellEnd"/>
      <w:r w:rsidRPr="002B657E">
        <w:rPr>
          <w:rFonts w:asciiTheme="majorHAnsi" w:hAnsiTheme="majorHAnsi"/>
          <w:sz w:val="20"/>
          <w:szCs w:val="20"/>
          <w:lang w:val="de-DE"/>
        </w:rPr>
        <w:t xml:space="preserve"> </w:t>
      </w:r>
      <w:proofErr w:type="spellStart"/>
      <w:r w:rsidRPr="002B657E">
        <w:rPr>
          <w:rFonts w:asciiTheme="majorHAnsi" w:hAnsiTheme="majorHAnsi"/>
          <w:sz w:val="20"/>
          <w:szCs w:val="20"/>
          <w:lang w:val="de-DE"/>
        </w:rPr>
        <w:t>für</w:t>
      </w:r>
      <w:proofErr w:type="spellEnd"/>
      <w:r w:rsidRPr="002B657E">
        <w:rPr>
          <w:rFonts w:asciiTheme="majorHAnsi" w:hAnsiTheme="majorHAnsi"/>
          <w:sz w:val="20"/>
          <w:szCs w:val="20"/>
          <w:lang w:val="de-DE"/>
        </w:rPr>
        <w:t xml:space="preserve"> die Projektrealisierung einschließlich planerischem Konzept vorzulegen haben.”</w:t>
      </w:r>
    </w:p>
  </w:footnote>
  <w:footnote w:id="4">
    <w:p w14:paraId="0BE1F0B6" w14:textId="77777777" w:rsidR="00205451" w:rsidRPr="002B657E" w:rsidRDefault="00205451" w:rsidP="00E4687E">
      <w:pPr>
        <w:pStyle w:val="Funotentext"/>
        <w:rPr>
          <w:rFonts w:asciiTheme="majorHAnsi" w:hAnsiTheme="majorHAnsi"/>
          <w:sz w:val="20"/>
          <w:szCs w:val="20"/>
          <w:lang w:val="de-DE"/>
        </w:rPr>
      </w:pPr>
      <w:r w:rsidRPr="002B657E">
        <w:rPr>
          <w:rStyle w:val="Funotenzeichen"/>
          <w:rFonts w:asciiTheme="majorHAnsi" w:hAnsiTheme="majorHAnsi"/>
          <w:sz w:val="20"/>
          <w:szCs w:val="20"/>
          <w:lang w:val="de-DE"/>
        </w:rPr>
        <w:footnoteRef/>
      </w:r>
      <w:r w:rsidRPr="002B657E">
        <w:rPr>
          <w:rFonts w:asciiTheme="majorHAnsi" w:hAnsiTheme="majorHAnsi"/>
          <w:sz w:val="20"/>
          <w:szCs w:val="20"/>
          <w:lang w:val="de-DE"/>
        </w:rPr>
        <w:t xml:space="preserve"> Ausschreibung Seite 23: Ausblick auf die zweite Stufe des wettbewerblichen Dialogs</w:t>
      </w:r>
    </w:p>
    <w:p w14:paraId="75DC1EBA" w14:textId="77777777" w:rsidR="00205451" w:rsidRPr="002B657E" w:rsidRDefault="00205451" w:rsidP="00E4687E">
      <w:pPr>
        <w:pStyle w:val="Funotentext"/>
        <w:rPr>
          <w:rFonts w:asciiTheme="majorHAnsi" w:hAnsiTheme="majorHAnsi"/>
          <w:sz w:val="20"/>
          <w:szCs w:val="20"/>
          <w:lang w:val="de-DE"/>
        </w:rPr>
      </w:pPr>
      <w:r w:rsidRPr="002B657E">
        <w:rPr>
          <w:rFonts w:asciiTheme="majorHAnsi" w:hAnsiTheme="majorHAnsi"/>
          <w:sz w:val="20"/>
          <w:szCs w:val="20"/>
          <w:lang w:val="de-DE"/>
        </w:rPr>
        <w:t xml:space="preserve">Der Zuschlag wird dem technisch und wirtschaftlich </w:t>
      </w:r>
      <w:proofErr w:type="spellStart"/>
      <w:r w:rsidRPr="002B657E">
        <w:rPr>
          <w:rFonts w:asciiTheme="majorHAnsi" w:hAnsiTheme="majorHAnsi"/>
          <w:sz w:val="20"/>
          <w:szCs w:val="20"/>
          <w:lang w:val="de-DE"/>
        </w:rPr>
        <w:t>günstigsten</w:t>
      </w:r>
      <w:proofErr w:type="spellEnd"/>
      <w:r w:rsidRPr="002B657E">
        <w:rPr>
          <w:rFonts w:asciiTheme="majorHAnsi" w:hAnsiTheme="majorHAnsi"/>
          <w:sz w:val="20"/>
          <w:szCs w:val="20"/>
          <w:lang w:val="de-DE"/>
        </w:rPr>
        <w:t xml:space="preserve"> Angebot (Bestbieterprinzip) </w:t>
      </w:r>
      <w:proofErr w:type="spellStart"/>
      <w:r w:rsidRPr="002B657E">
        <w:rPr>
          <w:rFonts w:asciiTheme="majorHAnsi" w:hAnsiTheme="majorHAnsi"/>
          <w:b/>
          <w:sz w:val="20"/>
          <w:szCs w:val="20"/>
          <w:lang w:val="de-DE"/>
        </w:rPr>
        <w:t>gemäß</w:t>
      </w:r>
      <w:proofErr w:type="spellEnd"/>
      <w:r w:rsidRPr="002B657E">
        <w:rPr>
          <w:rFonts w:asciiTheme="majorHAnsi" w:hAnsiTheme="majorHAnsi"/>
          <w:b/>
          <w:sz w:val="20"/>
          <w:szCs w:val="20"/>
          <w:lang w:val="de-DE"/>
        </w:rPr>
        <w:t xml:space="preserve"> den noch im Detail festzulegenden Zuschlagskriterien</w:t>
      </w:r>
      <w:r w:rsidRPr="002B657E">
        <w:rPr>
          <w:rFonts w:asciiTheme="majorHAnsi" w:hAnsiTheme="majorHAnsi"/>
          <w:sz w:val="20"/>
          <w:szCs w:val="20"/>
          <w:lang w:val="de-DE"/>
        </w:rPr>
        <w:t xml:space="preserve"> erteilt werden. Aus derzeitiger Sicht werden als Zuschlagskriterien die </w:t>
      </w:r>
      <w:proofErr w:type="spellStart"/>
      <w:r w:rsidRPr="002B657E">
        <w:rPr>
          <w:rFonts w:asciiTheme="majorHAnsi" w:hAnsiTheme="majorHAnsi"/>
          <w:sz w:val="20"/>
          <w:szCs w:val="20"/>
          <w:lang w:val="de-DE"/>
        </w:rPr>
        <w:t>Qualität</w:t>
      </w:r>
      <w:proofErr w:type="spellEnd"/>
      <w:r w:rsidRPr="002B657E">
        <w:rPr>
          <w:rFonts w:asciiTheme="majorHAnsi" w:hAnsiTheme="majorHAnsi"/>
          <w:sz w:val="20"/>
          <w:szCs w:val="20"/>
          <w:lang w:val="de-DE"/>
        </w:rPr>
        <w:t xml:space="preserve"> sowie der Preis festgelegt werden. Die Auftraggeberin </w:t>
      </w:r>
      <w:proofErr w:type="spellStart"/>
      <w:r w:rsidRPr="002B657E">
        <w:rPr>
          <w:rFonts w:asciiTheme="majorHAnsi" w:hAnsiTheme="majorHAnsi"/>
          <w:sz w:val="20"/>
          <w:szCs w:val="20"/>
          <w:lang w:val="de-DE"/>
        </w:rPr>
        <w:t>behält</w:t>
      </w:r>
      <w:proofErr w:type="spellEnd"/>
      <w:r w:rsidRPr="002B657E">
        <w:rPr>
          <w:rFonts w:asciiTheme="majorHAnsi" w:hAnsiTheme="majorHAnsi"/>
          <w:sz w:val="20"/>
          <w:szCs w:val="20"/>
          <w:lang w:val="de-DE"/>
        </w:rPr>
        <w:t xml:space="preserve"> sich die Verwendung </w:t>
      </w:r>
      <w:proofErr w:type="spellStart"/>
      <w:r w:rsidRPr="002B657E">
        <w:rPr>
          <w:rFonts w:asciiTheme="majorHAnsi" w:hAnsiTheme="majorHAnsi"/>
          <w:sz w:val="20"/>
          <w:szCs w:val="20"/>
          <w:lang w:val="de-DE"/>
        </w:rPr>
        <w:t>zusätzlicher</w:t>
      </w:r>
      <w:proofErr w:type="spellEnd"/>
      <w:r w:rsidRPr="002B657E">
        <w:rPr>
          <w:rFonts w:asciiTheme="majorHAnsi" w:hAnsiTheme="majorHAnsi"/>
          <w:sz w:val="20"/>
          <w:szCs w:val="20"/>
          <w:lang w:val="de-DE"/>
        </w:rPr>
        <w:t xml:space="preserve"> oder anderer Zuschlagskriterien und deren Gewichtung nach Maßgabe der rechtlichen Bestimmungen </w:t>
      </w:r>
      <w:proofErr w:type="spellStart"/>
      <w:r w:rsidRPr="002B657E">
        <w:rPr>
          <w:rFonts w:asciiTheme="majorHAnsi" w:hAnsiTheme="majorHAnsi"/>
          <w:sz w:val="20"/>
          <w:szCs w:val="20"/>
          <w:lang w:val="de-DE"/>
        </w:rPr>
        <w:t>ausdrücklich</w:t>
      </w:r>
      <w:proofErr w:type="spellEnd"/>
      <w:r w:rsidRPr="002B657E">
        <w:rPr>
          <w:rFonts w:asciiTheme="majorHAnsi" w:hAnsiTheme="majorHAnsi"/>
          <w:sz w:val="20"/>
          <w:szCs w:val="20"/>
          <w:lang w:val="de-DE"/>
        </w:rPr>
        <w:t xml:space="preserve"> vor.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BF45" w14:textId="77777777" w:rsidR="00205451" w:rsidRDefault="00205451" w:rsidP="00D165E0">
    <w:pPr>
      <w:pStyle w:val="Kopf-undFusszeilen"/>
      <w:tabs>
        <w:tab w:val="left" w:pos="9921"/>
        <w:tab w:val="left" w:pos="10630"/>
      </w:tabs>
      <w:jc w:val="right"/>
      <w:rPr>
        <w:sz w:val="24"/>
      </w:rPr>
    </w:pPr>
    <w:r>
      <w:rPr>
        <w:noProof/>
      </w:rPr>
      <w:drawing>
        <wp:anchor distT="0" distB="0" distL="114300" distR="114300" simplePos="0" relativeHeight="251661312" behindDoc="0" locked="0" layoutInCell="1" allowOverlap="1" wp14:anchorId="2D5D60AB" wp14:editId="72523AA3">
          <wp:simplePos x="0" y="0"/>
          <wp:positionH relativeFrom="column">
            <wp:posOffset>0</wp:posOffset>
          </wp:positionH>
          <wp:positionV relativeFrom="paragraph">
            <wp:posOffset>-78105</wp:posOffset>
          </wp:positionV>
          <wp:extent cx="1096010" cy="1115060"/>
          <wp:effectExtent l="0" t="0" r="0" b="2540"/>
          <wp:wrapSquare wrapText="bothSides"/>
          <wp:docPr id="1" name="Bild 1" descr="Korneuburg-Gruene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rneuburg-Gruene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010"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Die Grünen Korneuburg</w:t>
    </w:r>
  </w:p>
  <w:p w14:paraId="087B8FCA" w14:textId="77777777" w:rsidR="00205451" w:rsidRDefault="00205451" w:rsidP="00D165E0">
    <w:pPr>
      <w:pStyle w:val="Kopf-undFusszeilen"/>
      <w:tabs>
        <w:tab w:val="left" w:pos="1260"/>
        <w:tab w:val="left" w:pos="9921"/>
        <w:tab w:val="left" w:pos="10630"/>
        <w:tab w:val="right" w:pos="10766"/>
      </w:tabs>
      <w:jc w:val="right"/>
    </w:pPr>
    <w:r>
      <w:t>Albrechtsgasse 2/16</w:t>
    </w:r>
  </w:p>
  <w:p w14:paraId="0747E412" w14:textId="77777777" w:rsidR="00205451" w:rsidRDefault="00205451" w:rsidP="00D165E0">
    <w:pPr>
      <w:pStyle w:val="Kopf-undFusszeilen"/>
      <w:tabs>
        <w:tab w:val="left" w:pos="9921"/>
        <w:tab w:val="left" w:pos="10630"/>
      </w:tabs>
      <w:jc w:val="right"/>
    </w:pPr>
    <w:r>
      <w:t>2100 Korneuburg</w:t>
    </w:r>
  </w:p>
  <w:p w14:paraId="6C05360B" w14:textId="77777777" w:rsidR="00205451" w:rsidRDefault="00205451" w:rsidP="00D165E0">
    <w:pPr>
      <w:pStyle w:val="Kopf-undFusszeilen"/>
      <w:tabs>
        <w:tab w:val="left" w:pos="9921"/>
        <w:tab w:val="left" w:pos="10630"/>
      </w:tabs>
      <w:jc w:val="right"/>
    </w:pPr>
    <w:hyperlink r:id="rId2" w:history="1">
      <w:r>
        <w:t>korneuburg@gruene.at</w:t>
      </w:r>
    </w:hyperlink>
  </w:p>
  <w:p w14:paraId="1EF723FB" w14:textId="77777777" w:rsidR="00205451" w:rsidRDefault="00205451" w:rsidP="00D165E0">
    <w:pPr>
      <w:pStyle w:val="Kopf-undFusszeilen"/>
      <w:tabs>
        <w:tab w:val="left" w:pos="9921"/>
        <w:tab w:val="left" w:pos="10630"/>
      </w:tabs>
      <w:jc w:val="right"/>
    </w:pPr>
  </w:p>
  <w:p w14:paraId="0A2C21E3" w14:textId="77777777" w:rsidR="00205451" w:rsidRDefault="00205451" w:rsidP="00D165E0">
    <w:pPr>
      <w:pStyle w:val="Kopf-undFusszeilen"/>
      <w:tabs>
        <w:tab w:val="left" w:pos="9921"/>
        <w:tab w:val="left" w:pos="10630"/>
      </w:tabs>
      <w:jc w:val="right"/>
    </w:pPr>
  </w:p>
  <w:p w14:paraId="5A1CC2CD" w14:textId="77777777" w:rsidR="00205451" w:rsidRDefault="00205451" w:rsidP="00D165E0">
    <w:pPr>
      <w:pStyle w:val="Kopf-undFusszeilen"/>
      <w:tabs>
        <w:tab w:val="left" w:pos="9921"/>
        <w:tab w:val="left" w:pos="10630"/>
      </w:tabs>
    </w:pPr>
  </w:p>
  <w:p w14:paraId="1C6A1B4D" w14:textId="77777777" w:rsidR="00205451" w:rsidRPr="00D165E0" w:rsidRDefault="00205451" w:rsidP="00D165E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01D1" w14:textId="77777777" w:rsidR="00205451" w:rsidRDefault="00205451" w:rsidP="00D165E0">
    <w:pPr>
      <w:pStyle w:val="Kopf-undFusszeilen"/>
      <w:tabs>
        <w:tab w:val="left" w:pos="9921"/>
        <w:tab w:val="left" w:pos="10630"/>
      </w:tabs>
      <w:jc w:val="right"/>
      <w:rPr>
        <w:sz w:val="24"/>
      </w:rPr>
    </w:pPr>
    <w:r>
      <w:rPr>
        <w:noProof/>
      </w:rPr>
      <w:drawing>
        <wp:anchor distT="0" distB="0" distL="114300" distR="114300" simplePos="0" relativeHeight="251659264" behindDoc="0" locked="0" layoutInCell="1" allowOverlap="1" wp14:anchorId="57A07A19" wp14:editId="4278E6BA">
          <wp:simplePos x="0" y="0"/>
          <wp:positionH relativeFrom="column">
            <wp:posOffset>0</wp:posOffset>
          </wp:positionH>
          <wp:positionV relativeFrom="paragraph">
            <wp:posOffset>-78105</wp:posOffset>
          </wp:positionV>
          <wp:extent cx="1096010" cy="1115060"/>
          <wp:effectExtent l="0" t="0" r="0" b="2540"/>
          <wp:wrapSquare wrapText="bothSides"/>
          <wp:docPr id="2" name="Bild 2" descr="Korneuburg-Gruene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rneuburg-Gruene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010"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Die Grünen Korneuburg</w:t>
    </w:r>
  </w:p>
  <w:p w14:paraId="376CA1B7" w14:textId="77777777" w:rsidR="00205451" w:rsidRDefault="00205451" w:rsidP="00D165E0">
    <w:pPr>
      <w:pStyle w:val="Kopf-undFusszeilen"/>
      <w:tabs>
        <w:tab w:val="left" w:pos="1260"/>
        <w:tab w:val="left" w:pos="9921"/>
        <w:tab w:val="left" w:pos="10630"/>
        <w:tab w:val="right" w:pos="10766"/>
      </w:tabs>
      <w:jc w:val="right"/>
    </w:pPr>
    <w:r>
      <w:t>Albrechtsgasse 2/16</w:t>
    </w:r>
  </w:p>
  <w:p w14:paraId="5D84CDCF" w14:textId="77777777" w:rsidR="00205451" w:rsidRDefault="00205451" w:rsidP="00D165E0">
    <w:pPr>
      <w:pStyle w:val="Kopf-undFusszeilen"/>
      <w:tabs>
        <w:tab w:val="left" w:pos="9921"/>
        <w:tab w:val="left" w:pos="10630"/>
      </w:tabs>
      <w:jc w:val="right"/>
    </w:pPr>
    <w:r>
      <w:t>2100 Korneuburg</w:t>
    </w:r>
  </w:p>
  <w:p w14:paraId="4AD8605B" w14:textId="77777777" w:rsidR="00205451" w:rsidRDefault="00205451" w:rsidP="00D165E0">
    <w:pPr>
      <w:pStyle w:val="Kopf-undFusszeilen"/>
      <w:tabs>
        <w:tab w:val="left" w:pos="9921"/>
        <w:tab w:val="left" w:pos="10630"/>
      </w:tabs>
      <w:jc w:val="right"/>
    </w:pPr>
    <w:hyperlink r:id="rId2" w:history="1">
      <w:r>
        <w:t>korneuburg@gruene.at</w:t>
      </w:r>
    </w:hyperlink>
  </w:p>
  <w:p w14:paraId="69F55AF2" w14:textId="77777777" w:rsidR="00205451" w:rsidRDefault="00205451" w:rsidP="00D165E0">
    <w:pPr>
      <w:pStyle w:val="Kopf-undFusszeilen"/>
      <w:tabs>
        <w:tab w:val="left" w:pos="9921"/>
        <w:tab w:val="left" w:pos="10630"/>
      </w:tabs>
      <w:jc w:val="right"/>
    </w:pPr>
  </w:p>
  <w:p w14:paraId="04AEF898" w14:textId="77777777" w:rsidR="00205451" w:rsidRDefault="00205451" w:rsidP="00D165E0">
    <w:pPr>
      <w:pStyle w:val="Kopf-undFusszeilen"/>
      <w:tabs>
        <w:tab w:val="left" w:pos="9921"/>
        <w:tab w:val="left" w:pos="10630"/>
      </w:tabs>
      <w:jc w:val="right"/>
    </w:pPr>
  </w:p>
  <w:p w14:paraId="47838A4D" w14:textId="77777777" w:rsidR="00205451" w:rsidRDefault="00205451" w:rsidP="00D165E0">
    <w:pPr>
      <w:pStyle w:val="Kopf-undFusszeilen"/>
      <w:tabs>
        <w:tab w:val="left" w:pos="9921"/>
        <w:tab w:val="left" w:pos="10630"/>
      </w:tabs>
    </w:pPr>
  </w:p>
  <w:p w14:paraId="1C5D96D3" w14:textId="77777777" w:rsidR="00205451" w:rsidRDefault="00205451">
    <w:pPr>
      <w:pStyle w:val="Kopf-undFusszeilen"/>
      <w:tabs>
        <w:tab w:val="left" w:pos="9921"/>
        <w:tab w:val="left" w:pos="10630"/>
      </w:tabs>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348"/>
        </w:tabs>
        <w:ind w:left="348"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5"/>
    <w:multiLevelType w:val="multilevel"/>
    <w:tmpl w:val="894EE877"/>
    <w:lvl w:ilvl="0">
      <w:start w:val="2100"/>
      <w:numFmt w:val="bullet"/>
      <w:lvlText w:val="-"/>
      <w:lvlJc w:val="left"/>
      <w:pPr>
        <w:tabs>
          <w:tab w:val="num" w:pos="348"/>
        </w:tabs>
        <w:ind w:left="348" w:firstLine="360"/>
      </w:pPr>
      <w:rPr>
        <w:rFonts w:ascii="Arial" w:eastAsia="ヒラギノ角ゴ Pro W3" w:hAnsi="Aria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6">
    <w:nsid w:val="00000007"/>
    <w:multiLevelType w:val="multilevel"/>
    <w:tmpl w:val="894EE879"/>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8"/>
    <w:multiLevelType w:val="multilevel"/>
    <w:tmpl w:val="894EE88A"/>
    <w:lvl w:ilvl="0">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22"/>
    <w:multiLevelType w:val="multilevel"/>
    <w:tmpl w:val="894EE8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23"/>
    <w:multiLevelType w:val="multilevel"/>
    <w:tmpl w:val="894EE895"/>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2">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4EF69CE"/>
    <w:multiLevelType w:val="hybridMultilevel"/>
    <w:tmpl w:val="AF92D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109E1D89"/>
    <w:multiLevelType w:val="hybridMultilevel"/>
    <w:tmpl w:val="91C6E0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17AD6EE1"/>
    <w:multiLevelType w:val="hybridMultilevel"/>
    <w:tmpl w:val="0520F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1DAA327D"/>
    <w:multiLevelType w:val="hybridMultilevel"/>
    <w:tmpl w:val="4C0CBB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1ECC273F"/>
    <w:multiLevelType w:val="multilevel"/>
    <w:tmpl w:val="D05A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D751BD"/>
    <w:multiLevelType w:val="hybridMultilevel"/>
    <w:tmpl w:val="E7A41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210D2F18"/>
    <w:multiLevelType w:val="hybridMultilevel"/>
    <w:tmpl w:val="B700077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nsid w:val="2223548A"/>
    <w:multiLevelType w:val="hybridMultilevel"/>
    <w:tmpl w:val="D4C8B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264433C9"/>
    <w:multiLevelType w:val="multilevel"/>
    <w:tmpl w:val="C32A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461665"/>
    <w:multiLevelType w:val="hybridMultilevel"/>
    <w:tmpl w:val="8A72B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2D9F5975"/>
    <w:multiLevelType w:val="hybridMultilevel"/>
    <w:tmpl w:val="5E44B9C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nsid w:val="321F07AE"/>
    <w:multiLevelType w:val="hybridMultilevel"/>
    <w:tmpl w:val="A7748778"/>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35">
    <w:nsid w:val="33E216A6"/>
    <w:multiLevelType w:val="multilevel"/>
    <w:tmpl w:val="C95ED08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85628E"/>
    <w:multiLevelType w:val="hybridMultilevel"/>
    <w:tmpl w:val="6F883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3C880049"/>
    <w:multiLevelType w:val="hybridMultilevel"/>
    <w:tmpl w:val="5C34940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1">
      <w:start w:val="1"/>
      <w:numFmt w:val="bullet"/>
      <w:lvlText w:val=""/>
      <w:lvlJc w:val="left"/>
      <w:pPr>
        <w:ind w:left="2520" w:hanging="360"/>
      </w:pPr>
      <w:rPr>
        <w:rFonts w:ascii="Symbol" w:hAnsi="Symbo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nsid w:val="42F858A2"/>
    <w:multiLevelType w:val="hybridMultilevel"/>
    <w:tmpl w:val="EAB6DE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51526C59"/>
    <w:multiLevelType w:val="hybridMultilevel"/>
    <w:tmpl w:val="E72C20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nsid w:val="52042413"/>
    <w:multiLevelType w:val="hybridMultilevel"/>
    <w:tmpl w:val="6BE0D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5EA82FAD"/>
    <w:multiLevelType w:val="hybridMultilevel"/>
    <w:tmpl w:val="99108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5EEE2454"/>
    <w:multiLevelType w:val="hybridMultilevel"/>
    <w:tmpl w:val="430EE1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93A1AFB"/>
    <w:multiLevelType w:val="hybridMultilevel"/>
    <w:tmpl w:val="A1F242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6DD433F0"/>
    <w:multiLevelType w:val="hybridMultilevel"/>
    <w:tmpl w:val="7C541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4F52B74"/>
    <w:multiLevelType w:val="hybridMultilevel"/>
    <w:tmpl w:val="6CA2EF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60038C8"/>
    <w:multiLevelType w:val="hybridMultilevel"/>
    <w:tmpl w:val="168EC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A740DE1"/>
    <w:multiLevelType w:val="hybridMultilevel"/>
    <w:tmpl w:val="31AC1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CBC12D4"/>
    <w:multiLevelType w:val="hybridMultilevel"/>
    <w:tmpl w:val="FB520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44"/>
  </w:num>
  <w:num w:numId="25">
    <w:abstractNumId w:val="45"/>
  </w:num>
  <w:num w:numId="26">
    <w:abstractNumId w:val="43"/>
  </w:num>
  <w:num w:numId="27">
    <w:abstractNumId w:val="31"/>
  </w:num>
  <w:num w:numId="28">
    <w:abstractNumId w:val="35"/>
  </w:num>
  <w:num w:numId="29">
    <w:abstractNumId w:val="27"/>
  </w:num>
  <w:num w:numId="30">
    <w:abstractNumId w:val="38"/>
  </w:num>
  <w:num w:numId="31">
    <w:abstractNumId w:val="41"/>
  </w:num>
  <w:num w:numId="32">
    <w:abstractNumId w:val="28"/>
  </w:num>
  <w:num w:numId="33">
    <w:abstractNumId w:val="25"/>
  </w:num>
  <w:num w:numId="34">
    <w:abstractNumId w:val="48"/>
  </w:num>
  <w:num w:numId="35">
    <w:abstractNumId w:val="30"/>
  </w:num>
  <w:num w:numId="36">
    <w:abstractNumId w:val="24"/>
  </w:num>
  <w:num w:numId="37">
    <w:abstractNumId w:val="32"/>
  </w:num>
  <w:num w:numId="38">
    <w:abstractNumId w:val="26"/>
  </w:num>
  <w:num w:numId="39">
    <w:abstractNumId w:val="40"/>
  </w:num>
  <w:num w:numId="40">
    <w:abstractNumId w:val="36"/>
  </w:num>
  <w:num w:numId="41">
    <w:abstractNumId w:val="46"/>
  </w:num>
  <w:num w:numId="42">
    <w:abstractNumId w:val="33"/>
  </w:num>
  <w:num w:numId="43">
    <w:abstractNumId w:val="39"/>
  </w:num>
  <w:num w:numId="44">
    <w:abstractNumId w:val="23"/>
  </w:num>
  <w:num w:numId="45">
    <w:abstractNumId w:val="29"/>
  </w:num>
  <w:num w:numId="46">
    <w:abstractNumId w:val="37"/>
  </w:num>
  <w:num w:numId="47">
    <w:abstractNumId w:val="34"/>
  </w:num>
  <w:num w:numId="48">
    <w:abstractNumId w:val="42"/>
  </w:num>
  <w:num w:numId="49">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91"/>
    <w:rsid w:val="00047D94"/>
    <w:rsid w:val="0005257E"/>
    <w:rsid w:val="0005525B"/>
    <w:rsid w:val="00064A3B"/>
    <w:rsid w:val="00080DED"/>
    <w:rsid w:val="0008356C"/>
    <w:rsid w:val="000C504A"/>
    <w:rsid w:val="000E7B29"/>
    <w:rsid w:val="00107BCC"/>
    <w:rsid w:val="00132D05"/>
    <w:rsid w:val="00167225"/>
    <w:rsid w:val="00205451"/>
    <w:rsid w:val="00221A24"/>
    <w:rsid w:val="00225A06"/>
    <w:rsid w:val="00234E40"/>
    <w:rsid w:val="002466DB"/>
    <w:rsid w:val="00281B91"/>
    <w:rsid w:val="002C212B"/>
    <w:rsid w:val="002C3541"/>
    <w:rsid w:val="002E7282"/>
    <w:rsid w:val="002F5191"/>
    <w:rsid w:val="003255F7"/>
    <w:rsid w:val="003603B5"/>
    <w:rsid w:val="00376521"/>
    <w:rsid w:val="00386883"/>
    <w:rsid w:val="0038731B"/>
    <w:rsid w:val="00387904"/>
    <w:rsid w:val="003B7F03"/>
    <w:rsid w:val="003C2841"/>
    <w:rsid w:val="003F1EAD"/>
    <w:rsid w:val="0040522A"/>
    <w:rsid w:val="00414FAD"/>
    <w:rsid w:val="00422849"/>
    <w:rsid w:val="00476536"/>
    <w:rsid w:val="00494C3D"/>
    <w:rsid w:val="004B0C1F"/>
    <w:rsid w:val="0050635F"/>
    <w:rsid w:val="005226F7"/>
    <w:rsid w:val="0056110A"/>
    <w:rsid w:val="005902A3"/>
    <w:rsid w:val="005B7E28"/>
    <w:rsid w:val="005D311D"/>
    <w:rsid w:val="005E114A"/>
    <w:rsid w:val="00604532"/>
    <w:rsid w:val="00632DF0"/>
    <w:rsid w:val="00633285"/>
    <w:rsid w:val="00633751"/>
    <w:rsid w:val="0063714B"/>
    <w:rsid w:val="00642879"/>
    <w:rsid w:val="00652B41"/>
    <w:rsid w:val="00674D20"/>
    <w:rsid w:val="00694035"/>
    <w:rsid w:val="006B2F88"/>
    <w:rsid w:val="006F3C34"/>
    <w:rsid w:val="00704DFC"/>
    <w:rsid w:val="00712230"/>
    <w:rsid w:val="00713D73"/>
    <w:rsid w:val="007164BB"/>
    <w:rsid w:val="007379E9"/>
    <w:rsid w:val="00741028"/>
    <w:rsid w:val="007D3F9A"/>
    <w:rsid w:val="007D5FE7"/>
    <w:rsid w:val="007E1DB1"/>
    <w:rsid w:val="008369EE"/>
    <w:rsid w:val="00843C2E"/>
    <w:rsid w:val="008506F7"/>
    <w:rsid w:val="008B5D36"/>
    <w:rsid w:val="008C5055"/>
    <w:rsid w:val="008C5DC6"/>
    <w:rsid w:val="008D795F"/>
    <w:rsid w:val="00935D6E"/>
    <w:rsid w:val="00942B90"/>
    <w:rsid w:val="00957F4E"/>
    <w:rsid w:val="009830B0"/>
    <w:rsid w:val="009B1FA0"/>
    <w:rsid w:val="009E08BD"/>
    <w:rsid w:val="009E4370"/>
    <w:rsid w:val="009F04B4"/>
    <w:rsid w:val="00A42CF3"/>
    <w:rsid w:val="00A70E05"/>
    <w:rsid w:val="00AC0687"/>
    <w:rsid w:val="00AD6DEA"/>
    <w:rsid w:val="00AE076C"/>
    <w:rsid w:val="00AF0B60"/>
    <w:rsid w:val="00B55D27"/>
    <w:rsid w:val="00B56851"/>
    <w:rsid w:val="00B915C9"/>
    <w:rsid w:val="00BB2FCC"/>
    <w:rsid w:val="00BC47E5"/>
    <w:rsid w:val="00BE017C"/>
    <w:rsid w:val="00C057ED"/>
    <w:rsid w:val="00C56AC2"/>
    <w:rsid w:val="00C60773"/>
    <w:rsid w:val="00C82502"/>
    <w:rsid w:val="00C870DC"/>
    <w:rsid w:val="00CA2619"/>
    <w:rsid w:val="00CB5F75"/>
    <w:rsid w:val="00CE1ED2"/>
    <w:rsid w:val="00CE7743"/>
    <w:rsid w:val="00CF442D"/>
    <w:rsid w:val="00D165E0"/>
    <w:rsid w:val="00D30581"/>
    <w:rsid w:val="00D47311"/>
    <w:rsid w:val="00D73D8D"/>
    <w:rsid w:val="00DA3E38"/>
    <w:rsid w:val="00DE1E78"/>
    <w:rsid w:val="00E07590"/>
    <w:rsid w:val="00E344AF"/>
    <w:rsid w:val="00E45561"/>
    <w:rsid w:val="00E4687E"/>
    <w:rsid w:val="00E5726E"/>
    <w:rsid w:val="00E706BA"/>
    <w:rsid w:val="00EC70F8"/>
    <w:rsid w:val="00EE47FA"/>
    <w:rsid w:val="00EE6D6D"/>
    <w:rsid w:val="00F02FBB"/>
    <w:rsid w:val="00F1173C"/>
    <w:rsid w:val="00F2227C"/>
    <w:rsid w:val="00F2499D"/>
    <w:rsid w:val="00F25C21"/>
    <w:rsid w:val="00F40612"/>
    <w:rsid w:val="00F417AF"/>
    <w:rsid w:val="00F54DB1"/>
    <w:rsid w:val="00FB70F1"/>
    <w:rsid w:val="00FB7674"/>
    <w:rsid w:val="00FC1B02"/>
    <w:rsid w:val="00FC2AE2"/>
    <w:rsid w:val="00FF69C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E0A3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DE"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sszeilen">
    <w:name w:val="Kopf- und Fusszeilen"/>
    <w:autoRedefine/>
    <w:pPr>
      <w:tabs>
        <w:tab w:val="right" w:pos="9632"/>
      </w:tabs>
    </w:pPr>
    <w:rPr>
      <w:rFonts w:ascii="Helvetica" w:eastAsia="ヒラギノ角ゴ Pro W3" w:hAnsi="Helvetica"/>
      <w:color w:val="000000"/>
      <w:lang w:val="de-DE"/>
    </w:rPr>
  </w:style>
  <w:style w:type="paragraph" w:customStyle="1" w:styleId="Standard1">
    <w:name w:val="Standard1"/>
    <w:rPr>
      <w:rFonts w:eastAsia="ヒラギノ角ゴ Pro W3"/>
      <w:color w:val="000000"/>
      <w:sz w:val="24"/>
      <w:lang w:val="de-DE"/>
    </w:rPr>
  </w:style>
  <w:style w:type="paragraph" w:customStyle="1" w:styleId="FreieForm">
    <w:name w:val="Freie Form"/>
    <w:rPr>
      <w:rFonts w:ascii="Helvetica" w:eastAsia="ヒラギノ角ゴ Pro W3" w:hAnsi="Helvetica"/>
      <w:color w:val="000000"/>
      <w:sz w:val="24"/>
      <w:lang w:val="de-DE"/>
    </w:rPr>
  </w:style>
  <w:style w:type="paragraph" w:customStyle="1" w:styleId="Funotentext1">
    <w:name w:val="Fußnotentext1"/>
    <w:rPr>
      <w:rFonts w:ascii="Helvetica" w:eastAsia="ヒラギノ角ゴ Pro W3" w:hAnsi="Helvetica"/>
      <w:color w:val="000000"/>
      <w:lang w:val="de-DE"/>
    </w:rPr>
  </w:style>
  <w:style w:type="paragraph" w:customStyle="1" w:styleId="NurText1">
    <w:name w:val="Nur Text1"/>
    <w:rPr>
      <w:rFonts w:ascii="Lucida Grande" w:eastAsia="ヒラギノ角ゴ Pro W3" w:hAnsi="Lucida Grande"/>
      <w:color w:val="000000"/>
      <w:sz w:val="21"/>
      <w:lang w:val="en-US"/>
    </w:rPr>
  </w:style>
  <w:style w:type="numbering" w:customStyle="1" w:styleId="List6">
    <w:name w:val="List 6"/>
  </w:style>
  <w:style w:type="numbering" w:customStyle="1" w:styleId="List7">
    <w:name w:val="List 7"/>
  </w:style>
  <w:style w:type="numbering" w:customStyle="1" w:styleId="List8">
    <w:name w:val="List 8"/>
  </w:style>
  <w:style w:type="paragraph" w:customStyle="1" w:styleId="CM8">
    <w:name w:val="CM8"/>
    <w:next w:val="Default"/>
    <w:pPr>
      <w:spacing w:line="291" w:lineRule="atLeast"/>
    </w:pPr>
    <w:rPr>
      <w:rFonts w:ascii="Arial" w:eastAsia="ヒラギノ角ゴ Pro W3" w:hAnsi="Arial"/>
      <w:color w:val="000000"/>
      <w:sz w:val="24"/>
      <w:lang w:val="de-DE"/>
    </w:rPr>
  </w:style>
  <w:style w:type="paragraph" w:customStyle="1" w:styleId="Default">
    <w:name w:val="Default"/>
    <w:rPr>
      <w:rFonts w:ascii="Arial" w:eastAsia="ヒラギノ角ゴ Pro W3" w:hAnsi="Arial"/>
      <w:color w:val="000000"/>
      <w:sz w:val="24"/>
      <w:lang w:val="de-DE"/>
    </w:rPr>
  </w:style>
  <w:style w:type="numbering" w:customStyle="1" w:styleId="List9">
    <w:name w:val="List 9"/>
  </w:style>
  <w:style w:type="numbering" w:customStyle="1" w:styleId="List10">
    <w:name w:val="List 10"/>
  </w:style>
  <w:style w:type="numbering" w:customStyle="1" w:styleId="List11">
    <w:name w:val="List 11"/>
  </w:style>
  <w:style w:type="numbering" w:customStyle="1" w:styleId="List12">
    <w:name w:val="List 12"/>
  </w:style>
  <w:style w:type="numbering" w:customStyle="1" w:styleId="List13">
    <w:name w:val="List 13"/>
  </w:style>
  <w:style w:type="paragraph" w:customStyle="1" w:styleId="StandardWeb1">
    <w:name w:val="Standard (Web)1"/>
    <w:pPr>
      <w:spacing w:before="100" w:after="100"/>
    </w:pPr>
    <w:rPr>
      <w:rFonts w:ascii="Arial Unicode MS" w:eastAsia="ヒラギノ角ゴ Pro W3" w:hAnsi="Arial Unicode MS"/>
      <w:color w:val="000000"/>
      <w:sz w:val="24"/>
      <w:lang w:val="de-DE"/>
    </w:rPr>
  </w:style>
  <w:style w:type="character" w:customStyle="1" w:styleId="Fett1">
    <w:name w:val="Fett1"/>
    <w:rPr>
      <w:rFonts w:ascii="Lucida Grande" w:eastAsia="ヒラギノ角ゴ Pro W3" w:hAnsi="Lucida Grande"/>
      <w:b/>
      <w:i w:val="0"/>
      <w:color w:val="000000"/>
      <w:sz w:val="20"/>
    </w:rPr>
  </w:style>
  <w:style w:type="paragraph" w:customStyle="1" w:styleId="Textkrper-Einzug21">
    <w:name w:val="Textkörper-Einzug 21"/>
    <w:pPr>
      <w:ind w:left="426" w:hanging="426"/>
    </w:pPr>
    <w:rPr>
      <w:rFonts w:ascii="Courier New" w:eastAsia="ヒラギノ角ゴ Pro W3" w:hAnsi="Courier New"/>
      <w:color w:val="000000"/>
      <w:sz w:val="24"/>
      <w:lang w:val="de-DE"/>
    </w:rPr>
  </w:style>
  <w:style w:type="paragraph" w:customStyle="1" w:styleId="berschrift4A">
    <w:name w:val="Überschrift 4 A"/>
    <w:next w:val="Standard1"/>
    <w:pPr>
      <w:keepNext/>
      <w:outlineLvl w:val="3"/>
    </w:pPr>
    <w:rPr>
      <w:rFonts w:ascii="Courier New" w:eastAsia="ヒラギノ角ゴ Pro W3" w:hAnsi="Courier New"/>
      <w:color w:val="000000"/>
      <w:sz w:val="24"/>
      <w:u w:val="single"/>
      <w:lang w:val="de-DE"/>
    </w:rPr>
  </w:style>
  <w:style w:type="numbering" w:customStyle="1" w:styleId="List15">
    <w:name w:val="List 15"/>
  </w:style>
  <w:style w:type="paragraph" w:customStyle="1" w:styleId="Kopfzeile1">
    <w:name w:val="Kopfzeile1"/>
    <w:pPr>
      <w:tabs>
        <w:tab w:val="center" w:pos="4536"/>
        <w:tab w:val="right" w:pos="9072"/>
      </w:tabs>
    </w:pPr>
    <w:rPr>
      <w:rFonts w:eastAsia="ヒラギノ角ゴ Pro W3"/>
      <w:color w:val="000000"/>
      <w:sz w:val="24"/>
      <w:lang w:val="de-DE"/>
    </w:rPr>
  </w:style>
  <w:style w:type="numbering" w:customStyle="1" w:styleId="List16">
    <w:name w:val="List 16"/>
  </w:style>
  <w:style w:type="numbering" w:customStyle="1" w:styleId="List17">
    <w:name w:val="List 17"/>
  </w:style>
  <w:style w:type="numbering" w:customStyle="1" w:styleId="List18">
    <w:name w:val="List 18"/>
  </w:style>
  <w:style w:type="numbering" w:customStyle="1" w:styleId="List19">
    <w:name w:val="List 19"/>
  </w:style>
  <w:style w:type="paragraph" w:customStyle="1" w:styleId="berschrift1A">
    <w:name w:val="Überschrift 1 A"/>
    <w:next w:val="Standard1"/>
    <w:pPr>
      <w:keepNext/>
      <w:outlineLvl w:val="0"/>
    </w:pPr>
    <w:rPr>
      <w:rFonts w:ascii="Courier New Bold" w:eastAsia="ヒラギノ角ゴ Pro W3" w:hAnsi="Courier New Bold"/>
      <w:color w:val="000000"/>
      <w:sz w:val="24"/>
      <w:u w:val="single"/>
      <w:lang w:val="de-DE"/>
    </w:rPr>
  </w:style>
  <w:style w:type="numbering" w:customStyle="1" w:styleId="List21">
    <w:name w:val="List 21"/>
  </w:style>
  <w:style w:type="paragraph" w:styleId="Kopfzeile">
    <w:name w:val="header"/>
    <w:basedOn w:val="Standard"/>
    <w:link w:val="KopfzeileZeichen"/>
    <w:locked/>
    <w:rsid w:val="00281B91"/>
    <w:pPr>
      <w:tabs>
        <w:tab w:val="center" w:pos="4536"/>
        <w:tab w:val="right" w:pos="9072"/>
      </w:tabs>
    </w:pPr>
  </w:style>
  <w:style w:type="character" w:customStyle="1" w:styleId="KopfzeileZeichen">
    <w:name w:val="Kopfzeile Zeichen"/>
    <w:link w:val="Kopfzeile"/>
    <w:rsid w:val="00281B91"/>
    <w:rPr>
      <w:sz w:val="24"/>
      <w:szCs w:val="24"/>
      <w:lang w:val="en-US" w:eastAsia="en-US"/>
    </w:rPr>
  </w:style>
  <w:style w:type="paragraph" w:styleId="Fuzeile">
    <w:name w:val="footer"/>
    <w:basedOn w:val="Standard"/>
    <w:link w:val="FuzeileZeichen"/>
    <w:locked/>
    <w:rsid w:val="00281B91"/>
    <w:pPr>
      <w:tabs>
        <w:tab w:val="center" w:pos="4536"/>
        <w:tab w:val="right" w:pos="9072"/>
      </w:tabs>
    </w:pPr>
  </w:style>
  <w:style w:type="character" w:customStyle="1" w:styleId="FuzeileZeichen">
    <w:name w:val="Fußzeile Zeichen"/>
    <w:link w:val="Fuzeile"/>
    <w:rsid w:val="00281B91"/>
    <w:rPr>
      <w:sz w:val="24"/>
      <w:szCs w:val="24"/>
      <w:lang w:val="en-US" w:eastAsia="en-US"/>
    </w:rPr>
  </w:style>
  <w:style w:type="paragraph" w:styleId="Listenabsatz">
    <w:name w:val="List Paragraph"/>
    <w:basedOn w:val="Standard"/>
    <w:uiPriority w:val="34"/>
    <w:qFormat/>
    <w:rsid w:val="008B5D36"/>
    <w:pPr>
      <w:spacing w:after="200" w:line="276" w:lineRule="auto"/>
      <w:ind w:left="720"/>
      <w:contextualSpacing/>
    </w:pPr>
    <w:rPr>
      <w:rFonts w:asciiTheme="minorHAnsi" w:eastAsiaTheme="minorHAnsi" w:hAnsiTheme="minorHAnsi" w:cstheme="minorBidi"/>
      <w:sz w:val="22"/>
      <w:szCs w:val="22"/>
      <w:lang w:val="de-AT"/>
    </w:rPr>
  </w:style>
  <w:style w:type="paragraph" w:customStyle="1" w:styleId="berschrift11">
    <w:name w:val="Überschrift 11"/>
    <w:basedOn w:val="Standard"/>
    <w:qFormat/>
    <w:rsid w:val="00F02FBB"/>
    <w:pPr>
      <w:spacing w:after="720"/>
      <w:jc w:val="center"/>
    </w:pPr>
    <w:rPr>
      <w:rFonts w:ascii="Arial" w:hAnsi="Arial"/>
      <w:b/>
      <w:sz w:val="36"/>
      <w:szCs w:val="20"/>
      <w:lang w:val="de-DE" w:eastAsia="de-DE"/>
    </w:rPr>
  </w:style>
  <w:style w:type="paragraph" w:customStyle="1" w:styleId="berschrift21">
    <w:name w:val="Überschrift 21"/>
    <w:basedOn w:val="Standard"/>
    <w:qFormat/>
    <w:rsid w:val="00F02FBB"/>
    <w:pPr>
      <w:jc w:val="center"/>
    </w:pPr>
    <w:rPr>
      <w:rFonts w:ascii="Arial" w:hAnsi="Arial"/>
      <w:b/>
      <w:i/>
      <w:sz w:val="28"/>
      <w:szCs w:val="28"/>
      <w:lang w:val="de-DE" w:eastAsia="de-DE"/>
    </w:rPr>
  </w:style>
  <w:style w:type="paragraph" w:styleId="HTMLVorformatiert">
    <w:name w:val="HTML Preformatted"/>
    <w:basedOn w:val="Standard"/>
    <w:link w:val="HTMLVorformatiertZeichen"/>
    <w:uiPriority w:val="99"/>
    <w:unhideWhenUsed/>
    <w:locked/>
    <w:rsid w:val="00BE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de-AT" w:eastAsia="de-DE"/>
    </w:rPr>
  </w:style>
  <w:style w:type="character" w:customStyle="1" w:styleId="HTMLVorformatiertZeichen">
    <w:name w:val="HTML Vorformatiert Zeichen"/>
    <w:basedOn w:val="Absatzstandardschriftart"/>
    <w:link w:val="HTMLVorformatiert"/>
    <w:uiPriority w:val="99"/>
    <w:rsid w:val="00BE017C"/>
    <w:rPr>
      <w:rFonts w:ascii="Courier" w:hAnsi="Courier" w:cs="Courier"/>
    </w:rPr>
  </w:style>
  <w:style w:type="character" w:styleId="Funotenzeichen">
    <w:name w:val="footnote reference"/>
    <w:basedOn w:val="Absatzstandardschriftart"/>
    <w:uiPriority w:val="99"/>
    <w:unhideWhenUsed/>
    <w:locked/>
    <w:rsid w:val="00E4687E"/>
    <w:rPr>
      <w:vertAlign w:val="superscript"/>
    </w:rPr>
  </w:style>
  <w:style w:type="paragraph" w:styleId="Funotentext">
    <w:name w:val="footnote text"/>
    <w:basedOn w:val="Standard"/>
    <w:link w:val="FunotentextZeichen"/>
    <w:locked/>
    <w:rsid w:val="00E4687E"/>
  </w:style>
  <w:style w:type="character" w:customStyle="1" w:styleId="FunotentextZeichen">
    <w:name w:val="Fußnotentext Zeichen"/>
    <w:basedOn w:val="Absatzstandardschriftart"/>
    <w:link w:val="Funotentext"/>
    <w:rsid w:val="00E4687E"/>
    <w:rPr>
      <w:sz w:val="24"/>
      <w:szCs w:val="24"/>
      <w:lang w:val="en-US" w:eastAsia="en-US"/>
    </w:rPr>
  </w:style>
  <w:style w:type="character" w:styleId="Kommentarzeichen">
    <w:name w:val="annotation reference"/>
    <w:basedOn w:val="Absatzstandardschriftart"/>
    <w:locked/>
    <w:rsid w:val="00E4687E"/>
    <w:rPr>
      <w:sz w:val="18"/>
      <w:szCs w:val="18"/>
    </w:rPr>
  </w:style>
  <w:style w:type="paragraph" w:styleId="Kommentartext">
    <w:name w:val="annotation text"/>
    <w:basedOn w:val="Standard"/>
    <w:link w:val="KommentartextZeichen"/>
    <w:locked/>
    <w:rsid w:val="00E4687E"/>
  </w:style>
  <w:style w:type="character" w:customStyle="1" w:styleId="KommentartextZeichen">
    <w:name w:val="Kommentartext Zeichen"/>
    <w:basedOn w:val="Absatzstandardschriftart"/>
    <w:link w:val="Kommentartext"/>
    <w:rsid w:val="00E4687E"/>
    <w:rPr>
      <w:sz w:val="24"/>
      <w:szCs w:val="24"/>
      <w:lang w:val="en-US" w:eastAsia="en-US"/>
    </w:rPr>
  </w:style>
  <w:style w:type="paragraph" w:styleId="Sprechblasentext">
    <w:name w:val="Balloon Text"/>
    <w:basedOn w:val="Standard"/>
    <w:link w:val="SprechblasentextZeichen"/>
    <w:locked/>
    <w:rsid w:val="00E4687E"/>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E4687E"/>
    <w:rPr>
      <w:rFonts w:ascii="Lucida Grande" w:hAnsi="Lucida Grande" w:cs="Lucida Grande"/>
      <w:sz w:val="18"/>
      <w:szCs w:val="18"/>
      <w:lang w:val="en-US" w:eastAsia="en-US"/>
    </w:rPr>
  </w:style>
  <w:style w:type="paragraph" w:styleId="Kommentarthema">
    <w:name w:val="annotation subject"/>
    <w:basedOn w:val="Kommentartext"/>
    <w:next w:val="Kommentartext"/>
    <w:link w:val="KommentarthemaZeichen"/>
    <w:locked/>
    <w:rsid w:val="00132D05"/>
    <w:rPr>
      <w:b/>
      <w:bCs/>
      <w:sz w:val="20"/>
      <w:szCs w:val="20"/>
    </w:rPr>
  </w:style>
  <w:style w:type="character" w:customStyle="1" w:styleId="KommentarthemaZeichen">
    <w:name w:val="Kommentarthema Zeichen"/>
    <w:basedOn w:val="KommentartextZeichen"/>
    <w:link w:val="Kommentarthema"/>
    <w:rsid w:val="00132D05"/>
    <w:rPr>
      <w:b/>
      <w:bCs/>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DE"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sszeilen">
    <w:name w:val="Kopf- und Fusszeilen"/>
    <w:autoRedefine/>
    <w:pPr>
      <w:tabs>
        <w:tab w:val="right" w:pos="9632"/>
      </w:tabs>
    </w:pPr>
    <w:rPr>
      <w:rFonts w:ascii="Helvetica" w:eastAsia="ヒラギノ角ゴ Pro W3" w:hAnsi="Helvetica"/>
      <w:color w:val="000000"/>
      <w:lang w:val="de-DE"/>
    </w:rPr>
  </w:style>
  <w:style w:type="paragraph" w:customStyle="1" w:styleId="Standard1">
    <w:name w:val="Standard1"/>
    <w:rPr>
      <w:rFonts w:eastAsia="ヒラギノ角ゴ Pro W3"/>
      <w:color w:val="000000"/>
      <w:sz w:val="24"/>
      <w:lang w:val="de-DE"/>
    </w:rPr>
  </w:style>
  <w:style w:type="paragraph" w:customStyle="1" w:styleId="FreieForm">
    <w:name w:val="Freie Form"/>
    <w:rPr>
      <w:rFonts w:ascii="Helvetica" w:eastAsia="ヒラギノ角ゴ Pro W3" w:hAnsi="Helvetica"/>
      <w:color w:val="000000"/>
      <w:sz w:val="24"/>
      <w:lang w:val="de-DE"/>
    </w:rPr>
  </w:style>
  <w:style w:type="paragraph" w:customStyle="1" w:styleId="Funotentext1">
    <w:name w:val="Fußnotentext1"/>
    <w:rPr>
      <w:rFonts w:ascii="Helvetica" w:eastAsia="ヒラギノ角ゴ Pro W3" w:hAnsi="Helvetica"/>
      <w:color w:val="000000"/>
      <w:lang w:val="de-DE"/>
    </w:rPr>
  </w:style>
  <w:style w:type="paragraph" w:customStyle="1" w:styleId="NurText1">
    <w:name w:val="Nur Text1"/>
    <w:rPr>
      <w:rFonts w:ascii="Lucida Grande" w:eastAsia="ヒラギノ角ゴ Pro W3" w:hAnsi="Lucida Grande"/>
      <w:color w:val="000000"/>
      <w:sz w:val="21"/>
      <w:lang w:val="en-US"/>
    </w:rPr>
  </w:style>
  <w:style w:type="numbering" w:customStyle="1" w:styleId="List6">
    <w:name w:val="List 6"/>
  </w:style>
  <w:style w:type="numbering" w:customStyle="1" w:styleId="List7">
    <w:name w:val="List 7"/>
  </w:style>
  <w:style w:type="numbering" w:customStyle="1" w:styleId="List8">
    <w:name w:val="List 8"/>
  </w:style>
  <w:style w:type="paragraph" w:customStyle="1" w:styleId="CM8">
    <w:name w:val="CM8"/>
    <w:next w:val="Default"/>
    <w:pPr>
      <w:spacing w:line="291" w:lineRule="atLeast"/>
    </w:pPr>
    <w:rPr>
      <w:rFonts w:ascii="Arial" w:eastAsia="ヒラギノ角ゴ Pro W3" w:hAnsi="Arial"/>
      <w:color w:val="000000"/>
      <w:sz w:val="24"/>
      <w:lang w:val="de-DE"/>
    </w:rPr>
  </w:style>
  <w:style w:type="paragraph" w:customStyle="1" w:styleId="Default">
    <w:name w:val="Default"/>
    <w:rPr>
      <w:rFonts w:ascii="Arial" w:eastAsia="ヒラギノ角ゴ Pro W3" w:hAnsi="Arial"/>
      <w:color w:val="000000"/>
      <w:sz w:val="24"/>
      <w:lang w:val="de-DE"/>
    </w:rPr>
  </w:style>
  <w:style w:type="numbering" w:customStyle="1" w:styleId="List9">
    <w:name w:val="List 9"/>
  </w:style>
  <w:style w:type="numbering" w:customStyle="1" w:styleId="List10">
    <w:name w:val="List 10"/>
  </w:style>
  <w:style w:type="numbering" w:customStyle="1" w:styleId="List11">
    <w:name w:val="List 11"/>
  </w:style>
  <w:style w:type="numbering" w:customStyle="1" w:styleId="List12">
    <w:name w:val="List 12"/>
  </w:style>
  <w:style w:type="numbering" w:customStyle="1" w:styleId="List13">
    <w:name w:val="List 13"/>
  </w:style>
  <w:style w:type="paragraph" w:customStyle="1" w:styleId="StandardWeb1">
    <w:name w:val="Standard (Web)1"/>
    <w:pPr>
      <w:spacing w:before="100" w:after="100"/>
    </w:pPr>
    <w:rPr>
      <w:rFonts w:ascii="Arial Unicode MS" w:eastAsia="ヒラギノ角ゴ Pro W3" w:hAnsi="Arial Unicode MS"/>
      <w:color w:val="000000"/>
      <w:sz w:val="24"/>
      <w:lang w:val="de-DE"/>
    </w:rPr>
  </w:style>
  <w:style w:type="character" w:customStyle="1" w:styleId="Fett1">
    <w:name w:val="Fett1"/>
    <w:rPr>
      <w:rFonts w:ascii="Lucida Grande" w:eastAsia="ヒラギノ角ゴ Pro W3" w:hAnsi="Lucida Grande"/>
      <w:b/>
      <w:i w:val="0"/>
      <w:color w:val="000000"/>
      <w:sz w:val="20"/>
    </w:rPr>
  </w:style>
  <w:style w:type="paragraph" w:customStyle="1" w:styleId="Textkrper-Einzug21">
    <w:name w:val="Textkörper-Einzug 21"/>
    <w:pPr>
      <w:ind w:left="426" w:hanging="426"/>
    </w:pPr>
    <w:rPr>
      <w:rFonts w:ascii="Courier New" w:eastAsia="ヒラギノ角ゴ Pro W3" w:hAnsi="Courier New"/>
      <w:color w:val="000000"/>
      <w:sz w:val="24"/>
      <w:lang w:val="de-DE"/>
    </w:rPr>
  </w:style>
  <w:style w:type="paragraph" w:customStyle="1" w:styleId="berschrift4A">
    <w:name w:val="Überschrift 4 A"/>
    <w:next w:val="Standard1"/>
    <w:pPr>
      <w:keepNext/>
      <w:outlineLvl w:val="3"/>
    </w:pPr>
    <w:rPr>
      <w:rFonts w:ascii="Courier New" w:eastAsia="ヒラギノ角ゴ Pro W3" w:hAnsi="Courier New"/>
      <w:color w:val="000000"/>
      <w:sz w:val="24"/>
      <w:u w:val="single"/>
      <w:lang w:val="de-DE"/>
    </w:rPr>
  </w:style>
  <w:style w:type="numbering" w:customStyle="1" w:styleId="List15">
    <w:name w:val="List 15"/>
  </w:style>
  <w:style w:type="paragraph" w:customStyle="1" w:styleId="Kopfzeile1">
    <w:name w:val="Kopfzeile1"/>
    <w:pPr>
      <w:tabs>
        <w:tab w:val="center" w:pos="4536"/>
        <w:tab w:val="right" w:pos="9072"/>
      </w:tabs>
    </w:pPr>
    <w:rPr>
      <w:rFonts w:eastAsia="ヒラギノ角ゴ Pro W3"/>
      <w:color w:val="000000"/>
      <w:sz w:val="24"/>
      <w:lang w:val="de-DE"/>
    </w:rPr>
  </w:style>
  <w:style w:type="numbering" w:customStyle="1" w:styleId="List16">
    <w:name w:val="List 16"/>
  </w:style>
  <w:style w:type="numbering" w:customStyle="1" w:styleId="List17">
    <w:name w:val="List 17"/>
  </w:style>
  <w:style w:type="numbering" w:customStyle="1" w:styleId="List18">
    <w:name w:val="List 18"/>
  </w:style>
  <w:style w:type="numbering" w:customStyle="1" w:styleId="List19">
    <w:name w:val="List 19"/>
  </w:style>
  <w:style w:type="paragraph" w:customStyle="1" w:styleId="berschrift1A">
    <w:name w:val="Überschrift 1 A"/>
    <w:next w:val="Standard1"/>
    <w:pPr>
      <w:keepNext/>
      <w:outlineLvl w:val="0"/>
    </w:pPr>
    <w:rPr>
      <w:rFonts w:ascii="Courier New Bold" w:eastAsia="ヒラギノ角ゴ Pro W3" w:hAnsi="Courier New Bold"/>
      <w:color w:val="000000"/>
      <w:sz w:val="24"/>
      <w:u w:val="single"/>
      <w:lang w:val="de-DE"/>
    </w:rPr>
  </w:style>
  <w:style w:type="numbering" w:customStyle="1" w:styleId="List21">
    <w:name w:val="List 21"/>
  </w:style>
  <w:style w:type="paragraph" w:styleId="Kopfzeile">
    <w:name w:val="header"/>
    <w:basedOn w:val="Standard"/>
    <w:link w:val="KopfzeileZeichen"/>
    <w:locked/>
    <w:rsid w:val="00281B91"/>
    <w:pPr>
      <w:tabs>
        <w:tab w:val="center" w:pos="4536"/>
        <w:tab w:val="right" w:pos="9072"/>
      </w:tabs>
    </w:pPr>
  </w:style>
  <w:style w:type="character" w:customStyle="1" w:styleId="KopfzeileZeichen">
    <w:name w:val="Kopfzeile Zeichen"/>
    <w:link w:val="Kopfzeile"/>
    <w:rsid w:val="00281B91"/>
    <w:rPr>
      <w:sz w:val="24"/>
      <w:szCs w:val="24"/>
      <w:lang w:val="en-US" w:eastAsia="en-US"/>
    </w:rPr>
  </w:style>
  <w:style w:type="paragraph" w:styleId="Fuzeile">
    <w:name w:val="footer"/>
    <w:basedOn w:val="Standard"/>
    <w:link w:val="FuzeileZeichen"/>
    <w:locked/>
    <w:rsid w:val="00281B91"/>
    <w:pPr>
      <w:tabs>
        <w:tab w:val="center" w:pos="4536"/>
        <w:tab w:val="right" w:pos="9072"/>
      </w:tabs>
    </w:pPr>
  </w:style>
  <w:style w:type="character" w:customStyle="1" w:styleId="FuzeileZeichen">
    <w:name w:val="Fußzeile Zeichen"/>
    <w:link w:val="Fuzeile"/>
    <w:rsid w:val="00281B91"/>
    <w:rPr>
      <w:sz w:val="24"/>
      <w:szCs w:val="24"/>
      <w:lang w:val="en-US" w:eastAsia="en-US"/>
    </w:rPr>
  </w:style>
  <w:style w:type="paragraph" w:styleId="Listenabsatz">
    <w:name w:val="List Paragraph"/>
    <w:basedOn w:val="Standard"/>
    <w:uiPriority w:val="34"/>
    <w:qFormat/>
    <w:rsid w:val="008B5D36"/>
    <w:pPr>
      <w:spacing w:after="200" w:line="276" w:lineRule="auto"/>
      <w:ind w:left="720"/>
      <w:contextualSpacing/>
    </w:pPr>
    <w:rPr>
      <w:rFonts w:asciiTheme="minorHAnsi" w:eastAsiaTheme="minorHAnsi" w:hAnsiTheme="minorHAnsi" w:cstheme="minorBidi"/>
      <w:sz w:val="22"/>
      <w:szCs w:val="22"/>
      <w:lang w:val="de-AT"/>
    </w:rPr>
  </w:style>
  <w:style w:type="paragraph" w:customStyle="1" w:styleId="berschrift11">
    <w:name w:val="Überschrift 11"/>
    <w:basedOn w:val="Standard"/>
    <w:qFormat/>
    <w:rsid w:val="00F02FBB"/>
    <w:pPr>
      <w:spacing w:after="720"/>
      <w:jc w:val="center"/>
    </w:pPr>
    <w:rPr>
      <w:rFonts w:ascii="Arial" w:hAnsi="Arial"/>
      <w:b/>
      <w:sz w:val="36"/>
      <w:szCs w:val="20"/>
      <w:lang w:val="de-DE" w:eastAsia="de-DE"/>
    </w:rPr>
  </w:style>
  <w:style w:type="paragraph" w:customStyle="1" w:styleId="berschrift21">
    <w:name w:val="Überschrift 21"/>
    <w:basedOn w:val="Standard"/>
    <w:qFormat/>
    <w:rsid w:val="00F02FBB"/>
    <w:pPr>
      <w:jc w:val="center"/>
    </w:pPr>
    <w:rPr>
      <w:rFonts w:ascii="Arial" w:hAnsi="Arial"/>
      <w:b/>
      <w:i/>
      <w:sz w:val="28"/>
      <w:szCs w:val="28"/>
      <w:lang w:val="de-DE" w:eastAsia="de-DE"/>
    </w:rPr>
  </w:style>
  <w:style w:type="paragraph" w:styleId="HTMLVorformatiert">
    <w:name w:val="HTML Preformatted"/>
    <w:basedOn w:val="Standard"/>
    <w:link w:val="HTMLVorformatiertZeichen"/>
    <w:uiPriority w:val="99"/>
    <w:unhideWhenUsed/>
    <w:locked/>
    <w:rsid w:val="00BE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de-AT" w:eastAsia="de-DE"/>
    </w:rPr>
  </w:style>
  <w:style w:type="character" w:customStyle="1" w:styleId="HTMLVorformatiertZeichen">
    <w:name w:val="HTML Vorformatiert Zeichen"/>
    <w:basedOn w:val="Absatzstandardschriftart"/>
    <w:link w:val="HTMLVorformatiert"/>
    <w:uiPriority w:val="99"/>
    <w:rsid w:val="00BE017C"/>
    <w:rPr>
      <w:rFonts w:ascii="Courier" w:hAnsi="Courier" w:cs="Courier"/>
    </w:rPr>
  </w:style>
  <w:style w:type="character" w:styleId="Funotenzeichen">
    <w:name w:val="footnote reference"/>
    <w:basedOn w:val="Absatzstandardschriftart"/>
    <w:uiPriority w:val="99"/>
    <w:unhideWhenUsed/>
    <w:locked/>
    <w:rsid w:val="00E4687E"/>
    <w:rPr>
      <w:vertAlign w:val="superscript"/>
    </w:rPr>
  </w:style>
  <w:style w:type="paragraph" w:styleId="Funotentext">
    <w:name w:val="footnote text"/>
    <w:basedOn w:val="Standard"/>
    <w:link w:val="FunotentextZeichen"/>
    <w:locked/>
    <w:rsid w:val="00E4687E"/>
  </w:style>
  <w:style w:type="character" w:customStyle="1" w:styleId="FunotentextZeichen">
    <w:name w:val="Fußnotentext Zeichen"/>
    <w:basedOn w:val="Absatzstandardschriftart"/>
    <w:link w:val="Funotentext"/>
    <w:rsid w:val="00E4687E"/>
    <w:rPr>
      <w:sz w:val="24"/>
      <w:szCs w:val="24"/>
      <w:lang w:val="en-US" w:eastAsia="en-US"/>
    </w:rPr>
  </w:style>
  <w:style w:type="character" w:styleId="Kommentarzeichen">
    <w:name w:val="annotation reference"/>
    <w:basedOn w:val="Absatzstandardschriftart"/>
    <w:locked/>
    <w:rsid w:val="00E4687E"/>
    <w:rPr>
      <w:sz w:val="18"/>
      <w:szCs w:val="18"/>
    </w:rPr>
  </w:style>
  <w:style w:type="paragraph" w:styleId="Kommentartext">
    <w:name w:val="annotation text"/>
    <w:basedOn w:val="Standard"/>
    <w:link w:val="KommentartextZeichen"/>
    <w:locked/>
    <w:rsid w:val="00E4687E"/>
  </w:style>
  <w:style w:type="character" w:customStyle="1" w:styleId="KommentartextZeichen">
    <w:name w:val="Kommentartext Zeichen"/>
    <w:basedOn w:val="Absatzstandardschriftart"/>
    <w:link w:val="Kommentartext"/>
    <w:rsid w:val="00E4687E"/>
    <w:rPr>
      <w:sz w:val="24"/>
      <w:szCs w:val="24"/>
      <w:lang w:val="en-US" w:eastAsia="en-US"/>
    </w:rPr>
  </w:style>
  <w:style w:type="paragraph" w:styleId="Sprechblasentext">
    <w:name w:val="Balloon Text"/>
    <w:basedOn w:val="Standard"/>
    <w:link w:val="SprechblasentextZeichen"/>
    <w:locked/>
    <w:rsid w:val="00E4687E"/>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E4687E"/>
    <w:rPr>
      <w:rFonts w:ascii="Lucida Grande" w:hAnsi="Lucida Grande" w:cs="Lucida Grande"/>
      <w:sz w:val="18"/>
      <w:szCs w:val="18"/>
      <w:lang w:val="en-US" w:eastAsia="en-US"/>
    </w:rPr>
  </w:style>
  <w:style w:type="paragraph" w:styleId="Kommentarthema">
    <w:name w:val="annotation subject"/>
    <w:basedOn w:val="Kommentartext"/>
    <w:next w:val="Kommentartext"/>
    <w:link w:val="KommentarthemaZeichen"/>
    <w:locked/>
    <w:rsid w:val="00132D05"/>
    <w:rPr>
      <w:b/>
      <w:bCs/>
      <w:sz w:val="20"/>
      <w:szCs w:val="20"/>
    </w:rPr>
  </w:style>
  <w:style w:type="character" w:customStyle="1" w:styleId="KommentarthemaZeichen">
    <w:name w:val="Kommentarthema Zeichen"/>
    <w:basedOn w:val="KommentartextZeichen"/>
    <w:link w:val="Kommentarthema"/>
    <w:rsid w:val="00132D05"/>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318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orneuburg@gruene.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orneuburg@gruene.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EB62B-D2A0-B847-839F-CCCE1AD4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5553</Characters>
  <Application>Microsoft Macintosh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6422</CharactersWithSpaces>
  <SharedDoc>false</SharedDoc>
  <HLinks>
    <vt:vector size="18" baseType="variant">
      <vt:variant>
        <vt:i4>6094858</vt:i4>
      </vt:variant>
      <vt:variant>
        <vt:i4>3</vt:i4>
      </vt:variant>
      <vt:variant>
        <vt:i4>0</vt:i4>
      </vt:variant>
      <vt:variant>
        <vt:i4>5</vt:i4>
      </vt:variant>
      <vt:variant>
        <vt:lpwstr>mailto:korneuburg@gruene.at</vt:lpwstr>
      </vt:variant>
      <vt:variant>
        <vt:lpwstr/>
      </vt:variant>
      <vt:variant>
        <vt:i4>6094858</vt:i4>
      </vt:variant>
      <vt:variant>
        <vt:i4>0</vt:i4>
      </vt:variant>
      <vt:variant>
        <vt:i4>0</vt:i4>
      </vt:variant>
      <vt:variant>
        <vt:i4>5</vt:i4>
      </vt:variant>
      <vt:variant>
        <vt:lpwstr>mailto:korneuburg@gruene.at</vt:lpwstr>
      </vt:variant>
      <vt:variant>
        <vt:lpwstr/>
      </vt:variant>
      <vt:variant>
        <vt:i4>2424930</vt:i4>
      </vt:variant>
      <vt:variant>
        <vt:i4>-1</vt:i4>
      </vt:variant>
      <vt:variant>
        <vt:i4>2050</vt:i4>
      </vt:variant>
      <vt:variant>
        <vt:i4>1</vt:i4>
      </vt:variant>
      <vt:variant>
        <vt:lpwstr>Korneuburg-Gruene_Logo_klein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Kerschbaum</dc:creator>
  <cp:keywords/>
  <dc:description/>
  <cp:lastModifiedBy>Elisabeth Kerschbaum</cp:lastModifiedBy>
  <cp:revision>4</cp:revision>
  <cp:lastPrinted>2020-12-22T15:03:00Z</cp:lastPrinted>
  <dcterms:created xsi:type="dcterms:W3CDTF">2020-12-22T13:29:00Z</dcterms:created>
  <dcterms:modified xsi:type="dcterms:W3CDTF">2020-12-22T16:08:00Z</dcterms:modified>
</cp:coreProperties>
</file>